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EFD9" w14:textId="079CA1DF"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180CF6">
        <w:rPr>
          <w:b/>
          <w:noProof/>
          <w:sz w:val="24"/>
        </w:rPr>
        <w:t>41</w:t>
      </w:r>
      <w:r w:rsidRPr="00F25496">
        <w:rPr>
          <w:b/>
          <w:noProof/>
          <w:sz w:val="24"/>
        </w:rPr>
        <w:t>-e</w:t>
      </w:r>
      <w:r w:rsidRPr="00F25496">
        <w:rPr>
          <w:b/>
          <w:i/>
          <w:noProof/>
          <w:sz w:val="24"/>
        </w:rPr>
        <w:t xml:space="preserve"> </w:t>
      </w:r>
      <w:r w:rsidRPr="00F25496">
        <w:rPr>
          <w:b/>
          <w:i/>
          <w:noProof/>
          <w:sz w:val="28"/>
        </w:rPr>
        <w:tab/>
      </w:r>
      <w:r w:rsidR="000C5350">
        <w:rPr>
          <w:b/>
          <w:noProof/>
          <w:sz w:val="28"/>
        </w:rPr>
        <w:t>S5-22</w:t>
      </w:r>
      <w:r w:rsidR="00983E12">
        <w:rPr>
          <w:b/>
          <w:noProof/>
          <w:sz w:val="28"/>
        </w:rPr>
        <w:t>1208</w:t>
      </w:r>
      <w:bookmarkStart w:id="0" w:name="_GoBack"/>
      <w:bookmarkEnd w:id="0"/>
    </w:p>
    <w:p w14:paraId="4F58A4D1" w14:textId="4E9B1705" w:rsidR="00EE33A2" w:rsidRPr="009607D3" w:rsidRDefault="00180CF6" w:rsidP="009607D3">
      <w:pPr>
        <w:pStyle w:val="CRCoverPage"/>
        <w:outlineLvl w:val="0"/>
        <w:rPr>
          <w:b/>
          <w:bCs/>
          <w:noProof/>
          <w:sz w:val="24"/>
        </w:rPr>
      </w:pPr>
      <w:r>
        <w:rPr>
          <w:b/>
          <w:bCs/>
          <w:sz w:val="24"/>
        </w:rPr>
        <w:t>e-meeting, 17 - 26</w:t>
      </w:r>
      <w:r w:rsidR="009607D3" w:rsidRPr="009607D3">
        <w:rPr>
          <w:b/>
          <w:bCs/>
          <w:sz w:val="24"/>
        </w:rPr>
        <w:t xml:space="preserve"> </w:t>
      </w:r>
      <w:r>
        <w:rPr>
          <w:b/>
          <w:bCs/>
          <w:sz w:val="24"/>
        </w:rPr>
        <w:t>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839F91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B8">
        <w:rPr>
          <w:rFonts w:ascii="Arial" w:hAnsi="Arial"/>
          <w:b/>
          <w:lang w:val="en-US"/>
        </w:rPr>
        <w:t>Huawei</w:t>
      </w:r>
    </w:p>
    <w:p w14:paraId="7C9F0994" w14:textId="78DE9EA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1706B">
        <w:rPr>
          <w:rFonts w:ascii="Arial" w:hAnsi="Arial" w:cs="Arial"/>
          <w:b/>
        </w:rPr>
        <w:t>Discussion on solutions for d</w:t>
      </w:r>
      <w:r w:rsidR="00D1706B" w:rsidRPr="00D1706B">
        <w:rPr>
          <w:rFonts w:ascii="Arial" w:hAnsi="Arial" w:cs="Arial"/>
          <w:b/>
        </w:rPr>
        <w:t>iscovery of management services in 5G</w:t>
      </w:r>
    </w:p>
    <w:p w14:paraId="7C3F786F" w14:textId="743A8FB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1706B">
        <w:rPr>
          <w:rFonts w:ascii="Arial" w:hAnsi="Arial"/>
          <w:b/>
          <w:lang w:eastAsia="zh-CN"/>
        </w:rPr>
        <w:t>Discussion</w:t>
      </w:r>
    </w:p>
    <w:p w14:paraId="29FC3C54" w14:textId="6246DB0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4308F">
        <w:rPr>
          <w:rFonts w:ascii="Arial" w:hAnsi="Arial"/>
          <w:b/>
        </w:rPr>
        <w:t>6.4.13</w:t>
      </w:r>
    </w:p>
    <w:p w14:paraId="4CA31BAF" w14:textId="77777777" w:rsidR="00C022E3" w:rsidRDefault="00C022E3">
      <w:pPr>
        <w:pStyle w:val="Heading1"/>
      </w:pPr>
      <w:r>
        <w:t>1</w:t>
      </w:r>
      <w:r>
        <w:tab/>
        <w:t>Decision/action requested</w:t>
      </w:r>
    </w:p>
    <w:p w14:paraId="2869F91E" w14:textId="3D7FCBE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For </w:t>
      </w:r>
      <w:r w:rsidR="00D1706B">
        <w:rPr>
          <w:b/>
          <w:i/>
        </w:rPr>
        <w:t>discussion</w:t>
      </w:r>
    </w:p>
    <w:p w14:paraId="0486C6FF" w14:textId="77777777" w:rsidR="00C022E3" w:rsidRDefault="00C022E3">
      <w:pPr>
        <w:pStyle w:val="Heading1"/>
      </w:pPr>
      <w:r>
        <w:t>2</w:t>
      </w:r>
      <w:r>
        <w:tab/>
        <w:t>References</w:t>
      </w:r>
    </w:p>
    <w:p w14:paraId="0686693E" w14:textId="791A669B" w:rsidR="0074245E" w:rsidRPr="00C7062C" w:rsidRDefault="0074245E" w:rsidP="0074245E">
      <w:pPr>
        <w:pStyle w:val="Reference"/>
        <w:rPr>
          <w:color w:val="000000" w:themeColor="text1"/>
          <w:lang w:val="fr-FR"/>
        </w:rPr>
      </w:pPr>
      <w:r w:rsidRPr="00C7062C">
        <w:rPr>
          <w:color w:val="000000" w:themeColor="text1"/>
        </w:rPr>
        <w:t>[1]</w:t>
      </w:r>
      <w:r w:rsidRPr="00C7062C">
        <w:rPr>
          <w:color w:val="000000" w:themeColor="text1"/>
        </w:rPr>
        <w:tab/>
      </w:r>
      <w:r>
        <w:rPr>
          <w:color w:val="000000" w:themeColor="text1"/>
        </w:rPr>
        <w:t xml:space="preserve">3GPP TS 28.537 </w:t>
      </w:r>
      <w:r w:rsidRPr="0074245E">
        <w:rPr>
          <w:color w:val="000000" w:themeColor="text1"/>
        </w:rPr>
        <w:t>Management and orchestration;</w:t>
      </w:r>
      <w:r>
        <w:rPr>
          <w:color w:val="000000" w:themeColor="text1"/>
        </w:rPr>
        <w:t xml:space="preserve"> </w:t>
      </w:r>
      <w:r w:rsidRPr="0074245E">
        <w:rPr>
          <w:color w:val="000000" w:themeColor="text1"/>
        </w:rPr>
        <w:t>Management capabilities</w:t>
      </w:r>
    </w:p>
    <w:p w14:paraId="6A9188BA" w14:textId="051019CA" w:rsidR="0074245E" w:rsidRPr="00C7062C" w:rsidRDefault="0074245E" w:rsidP="0074245E">
      <w:pPr>
        <w:pStyle w:val="Reference"/>
        <w:rPr>
          <w:color w:val="000000" w:themeColor="text1"/>
          <w:lang w:val="fr-FR"/>
        </w:rPr>
      </w:pPr>
      <w:r>
        <w:rPr>
          <w:color w:val="000000" w:themeColor="text1"/>
        </w:rPr>
        <w:t>[2</w:t>
      </w:r>
      <w:r w:rsidRPr="00C7062C">
        <w:rPr>
          <w:color w:val="000000" w:themeColor="text1"/>
        </w:rPr>
        <w:t>]</w:t>
      </w:r>
      <w:r w:rsidRPr="00C7062C">
        <w:rPr>
          <w:color w:val="000000" w:themeColor="text1"/>
        </w:rPr>
        <w:tab/>
      </w:r>
      <w:r w:rsidRPr="00877997">
        <w:rPr>
          <w:color w:val="000000" w:themeColor="text1"/>
        </w:rPr>
        <w:t>S5-216183 Rel-17 CR 28.622 Add support for MnS Discovery</w:t>
      </w:r>
    </w:p>
    <w:p w14:paraId="1A53A5BA" w14:textId="5D032A7B" w:rsidR="00877997" w:rsidRPr="00C7062C" w:rsidRDefault="0074245E" w:rsidP="0074245E">
      <w:pPr>
        <w:pStyle w:val="Reference"/>
        <w:rPr>
          <w:color w:val="000000" w:themeColor="text1"/>
          <w:lang w:val="fr-FR"/>
        </w:rPr>
      </w:pPr>
      <w:r>
        <w:rPr>
          <w:color w:val="000000" w:themeColor="text1"/>
        </w:rPr>
        <w:t>[3</w:t>
      </w:r>
      <w:r w:rsidR="00877997" w:rsidRPr="00C7062C">
        <w:rPr>
          <w:color w:val="000000" w:themeColor="text1"/>
        </w:rPr>
        <w:t>]</w:t>
      </w:r>
      <w:r w:rsidR="00877997" w:rsidRPr="00C7062C">
        <w:rPr>
          <w:color w:val="000000" w:themeColor="text1"/>
        </w:rPr>
        <w:tab/>
      </w:r>
      <w:r w:rsidR="00877997">
        <w:rPr>
          <w:color w:val="000000" w:themeColor="text1"/>
        </w:rPr>
        <w:t xml:space="preserve">S5-216289 </w:t>
      </w:r>
      <w:r w:rsidR="00877997" w:rsidRPr="00877997">
        <w:rPr>
          <w:color w:val="000000" w:themeColor="text1"/>
        </w:rPr>
        <w:t>Solution for REQ-DMS-3 and REQ-DMS-4 of MnS discovery</w:t>
      </w:r>
    </w:p>
    <w:p w14:paraId="7AF88910" w14:textId="024F1052" w:rsidR="00C022E3" w:rsidRDefault="00C022E3">
      <w:pPr>
        <w:pStyle w:val="Heading1"/>
      </w:pPr>
      <w:r>
        <w:t>3</w:t>
      </w:r>
      <w:r>
        <w:tab/>
      </w:r>
      <w:r w:rsidR="00877997">
        <w:t>Introduction</w:t>
      </w:r>
    </w:p>
    <w:p w14:paraId="03776DB7" w14:textId="2DF9D1CD" w:rsidR="000F15AD" w:rsidRDefault="0074245E" w:rsidP="00864432">
      <w:r>
        <w:t>TS 28.537 [1] contains 2 requirements which do not have a technical solution</w:t>
      </w:r>
      <w:r w:rsidR="000F15AD">
        <w:t>.</w:t>
      </w:r>
    </w:p>
    <w:p w14:paraId="70460018" w14:textId="77777777" w:rsidR="0074245E" w:rsidRDefault="0074245E" w:rsidP="0074245E">
      <w:pPr>
        <w:rPr>
          <w:lang w:eastAsia="zh-CN"/>
        </w:rPr>
      </w:pPr>
      <w:r>
        <w:rPr>
          <w:b/>
        </w:rPr>
        <w:t xml:space="preserve">REQ-DMS-3: </w:t>
      </w:r>
      <w:r>
        <w:rPr>
          <w:lang w:eastAsia="zh-CN"/>
        </w:rPr>
        <w:t>The 3GPP management system shall provide capabilities allowing to discover MnS producers that are managing a specified managed entity.</w:t>
      </w:r>
    </w:p>
    <w:p w14:paraId="487E98C5" w14:textId="77777777" w:rsidR="0074245E" w:rsidRDefault="0074245E" w:rsidP="0074245E">
      <w:pPr>
        <w:rPr>
          <w:lang w:eastAsia="zh-CN"/>
        </w:rPr>
      </w:pPr>
      <w:r>
        <w:rPr>
          <w:b/>
        </w:rPr>
        <w:t xml:space="preserve">REQ-DMS-4: </w:t>
      </w:r>
      <w:r>
        <w:rPr>
          <w:lang w:eastAsia="zh-CN"/>
        </w:rPr>
        <w:t>The 3GPP management system shall provide capabilities allowing to discover the managed entities a MnS producer is responsible for.</w:t>
      </w:r>
    </w:p>
    <w:p w14:paraId="2A5061B2" w14:textId="5E874CA0" w:rsidR="0074245E" w:rsidRDefault="0074245E" w:rsidP="0074245E">
      <w:pPr>
        <w:pStyle w:val="Heading1"/>
      </w:pPr>
      <w:r>
        <w:t>4</w:t>
      </w:r>
      <w:r>
        <w:tab/>
        <w:t>Example use case</w:t>
      </w:r>
    </w:p>
    <w:p w14:paraId="68C0BCD5" w14:textId="59998F42" w:rsidR="0074245E" w:rsidRDefault="0074245E" w:rsidP="0074245E">
      <w:r>
        <w:t>For the purposes of this discussion, the following use case is analyzed.</w:t>
      </w:r>
    </w:p>
    <w:p w14:paraId="37A37845" w14:textId="310D052C" w:rsidR="009D243D" w:rsidRDefault="009D243D" w:rsidP="0074245E">
      <w:r>
        <w:t>A consumer of Fault Management MnS receives an alarm. One of the attributes of this alarm contains the DN of a particular MOI. In order to react to the alarm, the consumer wishes to collect performance measurements related to this MOI and wishes to read the configuration data for this MOI.</w:t>
      </w:r>
    </w:p>
    <w:p w14:paraId="7319BC5A" w14:textId="3B3DAEFA" w:rsidR="0074245E" w:rsidRDefault="009B6F90" w:rsidP="0074245E">
      <w:r>
        <w:rPr>
          <w:noProof/>
          <w:lang w:val="en-US"/>
        </w:rPr>
        <w:lastRenderedPageBreak/>
        <w:drawing>
          <wp:inline distT="0" distB="0" distL="0" distR="0" wp14:anchorId="07D7B0C1" wp14:editId="04C2AB99">
            <wp:extent cx="5524500" cy="35337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24500" cy="3533775"/>
                    </a:xfrm>
                    <a:prstGeom prst="rect">
                      <a:avLst/>
                    </a:prstGeom>
                    <a:noFill/>
                  </pic:spPr>
                </pic:pic>
              </a:graphicData>
            </a:graphic>
          </wp:inline>
        </w:drawing>
      </w:r>
    </w:p>
    <w:p w14:paraId="792CDA19" w14:textId="67743757" w:rsidR="002E1BF9" w:rsidRDefault="002E1BF9" w:rsidP="002E1BF9">
      <w:r>
        <w:t>The question is how the consumer can discover (by knowing the identity of the MOI) the Performance Management MnS and Provisioning Management MnS for this MOI.</w:t>
      </w:r>
    </w:p>
    <w:p w14:paraId="6BE1D710" w14:textId="45F53F0E" w:rsidR="009A2C24" w:rsidRDefault="009A2C24" w:rsidP="009A2C24">
      <w:pPr>
        <w:pStyle w:val="Heading1"/>
      </w:pPr>
      <w:r>
        <w:t>5</w:t>
      </w:r>
      <w:r>
        <w:tab/>
        <w:t>Overview of alternatives</w:t>
      </w:r>
    </w:p>
    <w:p w14:paraId="196E614C" w14:textId="7054FFF4" w:rsidR="00356AE3" w:rsidRDefault="00356AE3" w:rsidP="00356AE3">
      <w:r w:rsidRPr="00877997">
        <w:rPr>
          <w:color w:val="000000" w:themeColor="text1"/>
        </w:rPr>
        <w:t>S5-216183</w:t>
      </w:r>
      <w:r>
        <w:rPr>
          <w:color w:val="000000" w:themeColor="text1"/>
        </w:rPr>
        <w:t xml:space="preserve"> [2] describes an alternative where each MnS publishes (via the MnS Discovery Service) the root DN of the managed </w:t>
      </w:r>
      <w:r w:rsidR="009D243D">
        <w:rPr>
          <w:color w:val="000000" w:themeColor="text1"/>
        </w:rPr>
        <w:t>network fragment</w:t>
      </w:r>
      <w:r>
        <w:rPr>
          <w:color w:val="000000" w:themeColor="text1"/>
        </w:rPr>
        <w:t xml:space="preserve"> which can be managed by each MnS.</w:t>
      </w:r>
      <w:r>
        <w:t xml:space="preserve"> The consumer can check the MOI against the published list of </w:t>
      </w:r>
      <w:r>
        <w:rPr>
          <w:color w:val="000000" w:themeColor="text1"/>
        </w:rPr>
        <w:t>root DNs to infer which MnS is capable of managing the MOI</w:t>
      </w:r>
      <w:r>
        <w:t>. This is described further as alternative 1 below.</w:t>
      </w:r>
    </w:p>
    <w:p w14:paraId="3A975715" w14:textId="707D1B11" w:rsidR="00356AE3" w:rsidRDefault="00356AE3" w:rsidP="00356AE3">
      <w:r w:rsidRPr="00877997">
        <w:rPr>
          <w:color w:val="000000" w:themeColor="text1"/>
        </w:rPr>
        <w:t>S5-</w:t>
      </w:r>
      <w:r>
        <w:rPr>
          <w:color w:val="000000" w:themeColor="text1"/>
        </w:rPr>
        <w:t>216289 [3] describes an alternative where each MnS publishes (via the MnS Discovery Service) a list of all the managed entities which can be managed by each MnS.</w:t>
      </w:r>
      <w:r>
        <w:t xml:space="preserve"> The consumer can query if the MOI is in the published list of </w:t>
      </w:r>
      <w:r>
        <w:rPr>
          <w:color w:val="000000" w:themeColor="text1"/>
        </w:rPr>
        <w:t>managed entities to infer which MnS is capable of managing the MOI</w:t>
      </w:r>
      <w:r>
        <w:t>. This is described further as alternative 2 below.</w:t>
      </w:r>
    </w:p>
    <w:p w14:paraId="3CB5A1CA" w14:textId="174ACDCF" w:rsidR="004E2014" w:rsidRDefault="004E2014" w:rsidP="004E2014">
      <w:pPr>
        <w:pStyle w:val="Heading1"/>
      </w:pPr>
      <w:r>
        <w:t>6</w:t>
      </w:r>
      <w:r>
        <w:tab/>
        <w:t>Alternative 1</w:t>
      </w:r>
    </w:p>
    <w:p w14:paraId="1F0C8AD7" w14:textId="23D21266" w:rsidR="004E2014" w:rsidRDefault="004E2014" w:rsidP="004E2014">
      <w:r>
        <w:rPr>
          <w:color w:val="000000" w:themeColor="text1"/>
        </w:rPr>
        <w:t xml:space="preserve">In this alternative, each MnS publishes (via the MnS Discovery Service) the root DN of the managed </w:t>
      </w:r>
      <w:r w:rsidR="009D243D">
        <w:rPr>
          <w:color w:val="000000" w:themeColor="text1"/>
        </w:rPr>
        <w:t xml:space="preserve">network fragment </w:t>
      </w:r>
      <w:r>
        <w:rPr>
          <w:color w:val="000000" w:themeColor="text1"/>
        </w:rPr>
        <w:t xml:space="preserve">which can be managed by </w:t>
      </w:r>
      <w:r w:rsidR="00CA06D0">
        <w:rPr>
          <w:color w:val="000000" w:themeColor="text1"/>
        </w:rPr>
        <w:t>the</w:t>
      </w:r>
      <w:r>
        <w:rPr>
          <w:color w:val="000000" w:themeColor="text1"/>
        </w:rPr>
        <w:t xml:space="preserve"> MnS.</w:t>
      </w:r>
    </w:p>
    <w:p w14:paraId="38616B42" w14:textId="366A4063" w:rsidR="004E2014" w:rsidRDefault="004E2014" w:rsidP="004E2014">
      <w:r>
        <w:t xml:space="preserve">Example 1: Performance Assurance MnS which is capable of reporting performance data for a complete network </w:t>
      </w:r>
      <w:r w:rsidR="003271E3">
        <w:t>may</w:t>
      </w:r>
      <w:r>
        <w:t xml:space="preserve"> publish a root DN “</w:t>
      </w:r>
      <w:r w:rsidR="003271E3">
        <w:t>SubNetwork=Elbonia5G</w:t>
      </w:r>
      <w:r>
        <w:t>”.</w:t>
      </w:r>
    </w:p>
    <w:p w14:paraId="41C7A3EB" w14:textId="33C03A4B" w:rsidR="007F4C16" w:rsidRDefault="007F4C16" w:rsidP="007F4C16">
      <w:r>
        <w:t xml:space="preserve">Example 2: Performance Assurance MnS which is capable of reporting performance data for a 5GC domain </w:t>
      </w:r>
      <w:r w:rsidR="003271E3">
        <w:t xml:space="preserve">may </w:t>
      </w:r>
      <w:r>
        <w:t>publish a root DN “SubNetwork=</w:t>
      </w:r>
      <w:r w:rsidR="003271E3" w:rsidRPr="003271E3">
        <w:t xml:space="preserve"> </w:t>
      </w:r>
      <w:r w:rsidR="003271E3">
        <w:t>Elbonia5G</w:t>
      </w:r>
      <w:r>
        <w:t>,SubNetwork=CoreDomain”.</w:t>
      </w:r>
    </w:p>
    <w:p w14:paraId="22E839AD" w14:textId="58F722CB" w:rsidR="007F4C16" w:rsidRDefault="007F4C16" w:rsidP="007F4C16">
      <w:r>
        <w:t xml:space="preserve">Example 3: Performance Assurance MnS which is capable of reporting performance data for a SMF NE </w:t>
      </w:r>
      <w:r w:rsidR="003271E3">
        <w:t xml:space="preserve">may </w:t>
      </w:r>
      <w:r>
        <w:t>publish a root DN “SubNetwork=</w:t>
      </w:r>
      <w:r w:rsidR="003271E3" w:rsidRPr="003271E3">
        <w:t xml:space="preserve"> </w:t>
      </w:r>
      <w:r w:rsidR="003271E3">
        <w:t>Elbonia5G</w:t>
      </w:r>
      <w:r>
        <w:t>,SubNetwork=CoreDomain,ManagedElement=SMF1”.</w:t>
      </w:r>
    </w:p>
    <w:p w14:paraId="0D4E5E46" w14:textId="77777777" w:rsidR="00B544D5" w:rsidRDefault="003271E3" w:rsidP="004E2014">
      <w:r>
        <w:t>If a Fault</w:t>
      </w:r>
      <w:r w:rsidR="00E462BD">
        <w:t xml:space="preserve"> Supervision MnS consumer receives an alarm which contains a reference to MOI “SubNetwork=</w:t>
      </w:r>
      <w:r w:rsidR="00E462BD" w:rsidRPr="003271E3">
        <w:t xml:space="preserve"> </w:t>
      </w:r>
      <w:r w:rsidR="00E462BD">
        <w:t>Elbonia5G,SubNetwork=CoreDomain,ManagedElement=SMF1</w:t>
      </w:r>
      <w:r w:rsidR="004B6A73">
        <w:t>,</w:t>
      </w:r>
      <w:r w:rsidR="00E462BD">
        <w:t>SMFFunction=SMF1,EP_N11=</w:t>
      </w:r>
      <w:r w:rsidR="004B6A73">
        <w:t>SMF-AMF”</w:t>
      </w:r>
      <w:r w:rsidR="00E462BD">
        <w:t>, this consumer may wish to consume the appropriate Performance Assurance MnS</w:t>
      </w:r>
      <w:r w:rsidR="00B544D5">
        <w:t xml:space="preserve"> for this MOI.</w:t>
      </w:r>
    </w:p>
    <w:p w14:paraId="11CCCBEF" w14:textId="7530C7FE" w:rsidR="004E2014" w:rsidRDefault="00E462BD" w:rsidP="004E2014">
      <w:r>
        <w:t>The consumer refers to the list of published managed servic</w:t>
      </w:r>
      <w:r w:rsidR="00B544D5">
        <w:t>es in the Discovery Service (contained within IOC MnsRegistry, see</w:t>
      </w:r>
      <w:r>
        <w:t xml:space="preserve"> TS 28.622).</w:t>
      </w:r>
      <w:r w:rsidR="00B544D5">
        <w:t xml:space="preserve"> The consumer performs a string comparison between the received MOI string and each root DN in the list of published managed services, to find the published managed service</w:t>
      </w:r>
      <w:r w:rsidR="00591A88">
        <w:t>s which have</w:t>
      </w:r>
      <w:r w:rsidR="00B544D5">
        <w:t xml:space="preserve"> a root DN matching with the start of the received MOI string.</w:t>
      </w:r>
      <w:r w:rsidR="00E25864">
        <w:t xml:space="preserve"> The consumer can then check which</w:t>
      </w:r>
      <w:r w:rsidR="00E25864" w:rsidRPr="00E25864">
        <w:t xml:space="preserve"> </w:t>
      </w:r>
      <w:r w:rsidR="00E25864">
        <w:t xml:space="preserve">published managed service has the desired mnsType (for example </w:t>
      </w:r>
      <w:r w:rsidR="00E25864" w:rsidRPr="00E25864">
        <w:t>StreamingData</w:t>
      </w:r>
      <w:r w:rsidR="00E25864">
        <w:t>ReportingMnS or</w:t>
      </w:r>
      <w:r w:rsidR="00E25864" w:rsidRPr="00E25864">
        <w:t xml:space="preserve"> FileDataReportingMnS</w:t>
      </w:r>
      <w:r w:rsidR="00E25864">
        <w:t>).</w:t>
      </w:r>
    </w:p>
    <w:p w14:paraId="55BD9C07" w14:textId="2E987DFD" w:rsidR="00B544D5" w:rsidRDefault="00B544D5" w:rsidP="004E2014">
      <w:r>
        <w:t xml:space="preserve">For efficiency reasons, the consumer may read the list of published managed services from the Discovery Service at startup and subscribe to notifications to changes to the contents of MnsRegistry. In this way, the consumer can hold an </w:t>
      </w:r>
      <w:r>
        <w:lastRenderedPageBreak/>
        <w:t>up-to-date list of published managed services. Only a string comparison is necessary when a particular MnS producer needs to be found.</w:t>
      </w:r>
    </w:p>
    <w:p w14:paraId="5872BE64" w14:textId="18188CF8" w:rsidR="001873FC" w:rsidRDefault="00532EB2" w:rsidP="004E2014">
      <w:r>
        <w:rPr>
          <w:noProof/>
          <w:lang w:val="en-US"/>
        </w:rPr>
        <w:drawing>
          <wp:inline distT="0" distB="0" distL="0" distR="0" wp14:anchorId="13798A1A" wp14:editId="4D17760C">
            <wp:extent cx="5086350" cy="36861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6350" cy="3686175"/>
                    </a:xfrm>
                    <a:prstGeom prst="rect">
                      <a:avLst/>
                    </a:prstGeom>
                    <a:noFill/>
                  </pic:spPr>
                </pic:pic>
              </a:graphicData>
            </a:graphic>
          </wp:inline>
        </w:drawing>
      </w:r>
    </w:p>
    <w:p w14:paraId="28E90F1D" w14:textId="77777777" w:rsidR="00AD4029" w:rsidRDefault="00AD4029" w:rsidP="004E2014"/>
    <w:p w14:paraId="321A1297" w14:textId="773B686E" w:rsidR="00CA06D0" w:rsidRDefault="00CA06D0" w:rsidP="00CA06D0">
      <w:pPr>
        <w:pStyle w:val="Heading1"/>
      </w:pPr>
      <w:r>
        <w:t>7</w:t>
      </w:r>
      <w:r>
        <w:tab/>
        <w:t>Alternative 2</w:t>
      </w:r>
    </w:p>
    <w:p w14:paraId="62AF022A" w14:textId="1E5F304D" w:rsidR="006350B1" w:rsidRDefault="00CA06D0" w:rsidP="005C5F4A">
      <w:r>
        <w:rPr>
          <w:color w:val="000000" w:themeColor="text1"/>
        </w:rPr>
        <w:t>In this alternative, each MnS publishes (via the MnS Discovery Service) a list of the DNs of the managed entities which can be managed by the MnS.</w:t>
      </w:r>
      <w:r w:rsidR="00A41F13">
        <w:rPr>
          <w:color w:val="000000" w:themeColor="text1"/>
        </w:rPr>
        <w:t xml:space="preserve"> </w:t>
      </w:r>
      <w:r>
        <w:t>The consumer performs a query on the list of published managed services in the Discovery Service (contained within IOC MnsRegistry, see TS 28.622).</w:t>
      </w:r>
    </w:p>
    <w:p w14:paraId="2D898086" w14:textId="77777777" w:rsidR="00A41F13" w:rsidRDefault="00A41F13" w:rsidP="00A41F13">
      <w:r>
        <w:t>If a Fault Supervision MnS consumer receives an alarm which contains a reference to MOI “SubNetwork=</w:t>
      </w:r>
      <w:r w:rsidRPr="003271E3">
        <w:t xml:space="preserve"> </w:t>
      </w:r>
      <w:r>
        <w:t>Elbonia5G,SubNetwork=CoreDomain,ManagedElement=SMF1,SMFFunction=SMF1,EP_N11=SMF-AMF”, this consumer may wish to consume the appropriate Performance Assurance MnS for this MOI.</w:t>
      </w:r>
    </w:p>
    <w:p w14:paraId="71F0CBFF" w14:textId="3A3C0C46" w:rsidR="00B01359" w:rsidRDefault="00A41F13" w:rsidP="005C5F4A">
      <w:r>
        <w:t xml:space="preserve">In this alternative, the consumer reads the reads the list of managed MOIs by using the operation </w:t>
      </w:r>
      <w:r w:rsidR="00B01359">
        <w:t>getMOIAttributes</w:t>
      </w:r>
      <w:r>
        <w:t xml:space="preserve"> (see TS 28.522). The input parameters of the getMOIAttributes request will be</w:t>
      </w:r>
    </w:p>
    <w:p w14:paraId="707B8700" w14:textId="77777777" w:rsidR="00A41F13" w:rsidRDefault="00B01359" w:rsidP="005B551E">
      <w:pPr>
        <w:pStyle w:val="ListParagraph"/>
        <w:numPr>
          <w:ilvl w:val="0"/>
          <w:numId w:val="30"/>
        </w:numPr>
      </w:pPr>
      <w:r>
        <w:t>baseObjectInstance = MnsRegistry MOI</w:t>
      </w:r>
    </w:p>
    <w:p w14:paraId="0077D5D2" w14:textId="77777777" w:rsidR="00A41F13" w:rsidRDefault="00B01359" w:rsidP="006023A0">
      <w:pPr>
        <w:pStyle w:val="ListParagraph"/>
        <w:numPr>
          <w:ilvl w:val="0"/>
          <w:numId w:val="30"/>
        </w:numPr>
      </w:pPr>
      <w:r>
        <w:t>scopeType = BASE_ALL</w:t>
      </w:r>
    </w:p>
    <w:p w14:paraId="3990106A" w14:textId="139B84D2" w:rsidR="00B01359" w:rsidRDefault="00B01359" w:rsidP="006023A0">
      <w:pPr>
        <w:pStyle w:val="ListParagraph"/>
        <w:numPr>
          <w:ilvl w:val="0"/>
          <w:numId w:val="30"/>
        </w:numPr>
      </w:pPr>
      <w:r>
        <w:t xml:space="preserve">filter = </w:t>
      </w:r>
      <w:r w:rsidR="00A41F13">
        <w:t xml:space="preserve">managedObject is </w:t>
      </w:r>
      <w:r>
        <w:t xml:space="preserve">equal to </w:t>
      </w:r>
      <w:r w:rsidR="00A41F13">
        <w:t>“SubNetwork=</w:t>
      </w:r>
      <w:r w:rsidR="00A41F13" w:rsidRPr="003271E3">
        <w:t xml:space="preserve"> </w:t>
      </w:r>
      <w:r w:rsidR="00A41F13">
        <w:t>Elbonia5G,SubNetwork=CoreDomain,ManagedElement=SMF1,SMFFunction=SMF1,EP_N11=SMF-AMF”</w:t>
      </w:r>
    </w:p>
    <w:p w14:paraId="58C84B0C" w14:textId="1B701C59" w:rsidR="00B01359" w:rsidRDefault="00A41F13" w:rsidP="005C5F4A">
      <w:r>
        <w:t xml:space="preserve">The getMOIAttributes request should return a </w:t>
      </w:r>
      <w:r w:rsidR="00814C9A">
        <w:t>list of</w:t>
      </w:r>
      <w:r>
        <w:t xml:space="preserve"> managedObject instance</w:t>
      </w:r>
      <w:r w:rsidR="00814C9A">
        <w:t>s. For each element in this list, t</w:t>
      </w:r>
      <w:r>
        <w:t xml:space="preserve">he consumer </w:t>
      </w:r>
      <w:r w:rsidR="00B01359">
        <w:t>must traverse up one level to find the MnsInfo MOI</w:t>
      </w:r>
      <w:r>
        <w:t xml:space="preserve"> which </w:t>
      </w:r>
      <w:r w:rsidR="00814C9A">
        <w:t>describes the published managed service</w:t>
      </w:r>
      <w:r w:rsidR="00B01359">
        <w:t>.</w:t>
      </w:r>
      <w:r w:rsidR="00814C9A" w:rsidRPr="00814C9A">
        <w:t xml:space="preserve"> </w:t>
      </w:r>
      <w:r w:rsidR="00814C9A">
        <w:t>The consumer can then check which</w:t>
      </w:r>
      <w:r w:rsidR="00814C9A" w:rsidRPr="00E25864">
        <w:t xml:space="preserve"> </w:t>
      </w:r>
      <w:r w:rsidR="00814C9A">
        <w:t xml:space="preserve">published managed service has the desired mnsType (for example </w:t>
      </w:r>
      <w:r w:rsidR="00814C9A" w:rsidRPr="00E25864">
        <w:t>StreamingData</w:t>
      </w:r>
      <w:r w:rsidR="00814C9A">
        <w:t>ReportingMnS or</w:t>
      </w:r>
      <w:r w:rsidR="00814C9A" w:rsidRPr="00E25864">
        <w:t xml:space="preserve"> FileDataReportingMnS</w:t>
      </w:r>
      <w:r w:rsidR="00814C9A">
        <w:t>).</w:t>
      </w:r>
    </w:p>
    <w:p w14:paraId="5438929A" w14:textId="1F7A8514" w:rsidR="009C7146" w:rsidRDefault="000D6534" w:rsidP="005C5F4A">
      <w:r>
        <w:rPr>
          <w:noProof/>
          <w:lang w:val="en-US"/>
        </w:rPr>
        <w:lastRenderedPageBreak/>
        <w:drawing>
          <wp:inline distT="0" distB="0" distL="0" distR="0" wp14:anchorId="3119AF61" wp14:editId="7AFB8DC4">
            <wp:extent cx="5505450" cy="3248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05450" cy="3248025"/>
                    </a:xfrm>
                    <a:prstGeom prst="rect">
                      <a:avLst/>
                    </a:prstGeom>
                    <a:noFill/>
                  </pic:spPr>
                </pic:pic>
              </a:graphicData>
            </a:graphic>
          </wp:inline>
        </w:drawing>
      </w:r>
    </w:p>
    <w:p w14:paraId="6B1A04F6" w14:textId="3A5000E5" w:rsidR="00C77B3A" w:rsidRDefault="00C77B3A" w:rsidP="00C77B3A"/>
    <w:p w14:paraId="29E16C99" w14:textId="7A4E96CC" w:rsidR="00D65744" w:rsidRDefault="00D65744" w:rsidP="00D65744">
      <w:pPr>
        <w:pStyle w:val="Heading1"/>
      </w:pPr>
      <w:r>
        <w:t>8</w:t>
      </w:r>
      <w:r>
        <w:tab/>
        <w:t>Comparison of alternatives</w:t>
      </w:r>
    </w:p>
    <w:p w14:paraId="565BEA11" w14:textId="77777777" w:rsidR="009A1717" w:rsidRDefault="009A1717" w:rsidP="009A1717">
      <w:pPr>
        <w:pStyle w:val="Heading2"/>
      </w:pPr>
      <w:r>
        <w:t>8.1</w:t>
      </w:r>
      <w:r>
        <w:tab/>
        <w:t>Impact on MnS consumer</w:t>
      </w:r>
    </w:p>
    <w:p w14:paraId="1F2F6864" w14:textId="77777777" w:rsidR="009A1717" w:rsidRPr="00D65744" w:rsidRDefault="009A1717" w:rsidP="009A1717">
      <w:pPr>
        <w:pStyle w:val="Heading3"/>
      </w:pPr>
      <w:r>
        <w:t>8.1.1</w:t>
      </w:r>
      <w:r>
        <w:tab/>
        <w:t>Alternative 1</w:t>
      </w:r>
    </w:p>
    <w:p w14:paraId="78C4927A" w14:textId="77777777" w:rsidR="009A1717" w:rsidRDefault="009A1717" w:rsidP="009A1717">
      <w:pPr>
        <w:rPr>
          <w:color w:val="000000" w:themeColor="text1"/>
        </w:rPr>
      </w:pPr>
      <w:r>
        <w:rPr>
          <w:color w:val="000000" w:themeColor="text1"/>
        </w:rPr>
        <w:t>In alternative 1, each MnS consumer must be aware of all the MnS producers in the 3GPP Management System and know the root DN of the NRM fragment which is managed by each MnS. The MnS consumer may fetch this information (MnsRegistry MOI) on demand, or more likely the MnS consumer may fetch this information one time and keep it up-to-date using notifications of MOI changes.</w:t>
      </w:r>
    </w:p>
    <w:p w14:paraId="28343D78" w14:textId="77777777" w:rsidR="009A1717" w:rsidRDefault="009A1717" w:rsidP="009A1717">
      <w:pPr>
        <w:rPr>
          <w:color w:val="000000" w:themeColor="text1"/>
        </w:rPr>
      </w:pPr>
      <w:r>
        <w:rPr>
          <w:color w:val="000000" w:themeColor="text1"/>
        </w:rPr>
        <w:t>The number of active MnS producers will have an impact on the data storage requirements of the MnS consumer. It is expected that a small 3GPP Management System may have up to 20 MnS producers, while a large 3GPP Management System may have over 100 MnS producers.</w:t>
      </w:r>
    </w:p>
    <w:p w14:paraId="7726F4D7" w14:textId="77777777" w:rsidR="009A1717" w:rsidRDefault="009A1717" w:rsidP="009A1717">
      <w:r>
        <w:rPr>
          <w:color w:val="000000" w:themeColor="text1"/>
        </w:rPr>
        <w:t xml:space="preserve">The logic required in the MnS consumer will consist of string comparisons. The MnS consumer must be able to compare the mnsScope attribute of each MnS procuder to check if it matches the beginning of the desired MOI DN. The MnS consumer must also be able to compare the mnsType attribute of each MnS producer to check if it matches the desired MnS type. </w:t>
      </w:r>
    </w:p>
    <w:p w14:paraId="2C8BCA8D" w14:textId="77777777" w:rsidR="009A1717" w:rsidRPr="00D65744" w:rsidRDefault="009A1717" w:rsidP="009A1717">
      <w:pPr>
        <w:pStyle w:val="Heading3"/>
      </w:pPr>
      <w:r>
        <w:t>8.1.2</w:t>
      </w:r>
      <w:r>
        <w:tab/>
        <w:t>Alternative 2</w:t>
      </w:r>
    </w:p>
    <w:p w14:paraId="09E6532D" w14:textId="77777777" w:rsidR="009A1717" w:rsidRDefault="009A1717" w:rsidP="009A1717">
      <w:pPr>
        <w:rPr>
          <w:color w:val="000000" w:themeColor="text1"/>
        </w:rPr>
      </w:pPr>
      <w:r>
        <w:rPr>
          <w:color w:val="000000" w:themeColor="text1"/>
        </w:rPr>
        <w:t>In alternative 1, each MnS consumer does not need to store information about the MnS producers in the 3GPP Management System.</w:t>
      </w:r>
    </w:p>
    <w:p w14:paraId="6411918E" w14:textId="77777777" w:rsidR="009A1717" w:rsidRDefault="009A1717" w:rsidP="009A1717">
      <w:r>
        <w:rPr>
          <w:color w:val="000000" w:themeColor="text1"/>
        </w:rPr>
        <w:t xml:space="preserve">The logic required in the MnS consumer will consist of submitting NRM queries and parsing the results. The MnS consumer must be able to construct an NRM query on the MnsRegistry MOI which specifies a match to the desired MOI DN. The MnS consumer must be able to parse the response to the NRM query to find the MnS producer for each matching attribute.  The MnS consumer must also be able to compare the mnsType attribute of each MnS producer to check if it matches the desired MnS type. </w:t>
      </w:r>
    </w:p>
    <w:p w14:paraId="56524BEA" w14:textId="77777777" w:rsidR="003C2B3C" w:rsidRDefault="003C2B3C" w:rsidP="003C2B3C">
      <w:pPr>
        <w:pStyle w:val="Heading2"/>
      </w:pPr>
      <w:r>
        <w:t>8.2</w:t>
      </w:r>
      <w:r>
        <w:tab/>
        <w:t>Impact on MnS producer</w:t>
      </w:r>
    </w:p>
    <w:p w14:paraId="2E372A5F" w14:textId="77777777" w:rsidR="003C2B3C" w:rsidRPr="00D65744" w:rsidRDefault="003C2B3C" w:rsidP="003C2B3C">
      <w:pPr>
        <w:pStyle w:val="Heading3"/>
      </w:pPr>
      <w:r>
        <w:t>8.2.1</w:t>
      </w:r>
      <w:r>
        <w:tab/>
        <w:t>Alternative 1</w:t>
      </w:r>
    </w:p>
    <w:p w14:paraId="15615A9A" w14:textId="77777777" w:rsidR="003C2B3C" w:rsidRDefault="003C2B3C" w:rsidP="003C2B3C">
      <w:pPr>
        <w:rPr>
          <w:color w:val="000000" w:themeColor="text1"/>
        </w:rPr>
      </w:pPr>
      <w:r>
        <w:rPr>
          <w:color w:val="000000" w:themeColor="text1"/>
        </w:rPr>
        <w:t>In alternative 1, each MnS producer must store its information information (MnsInfo MOI) once when the MnS producer is enabled. In case of legacy management services, it is possible for an operator to manually define this information if the MnS producer is not capable of storing this information automatically.</w:t>
      </w:r>
    </w:p>
    <w:p w14:paraId="52DD827D" w14:textId="77777777" w:rsidR="003C2B3C" w:rsidRPr="00D65744" w:rsidRDefault="003C2B3C" w:rsidP="003C2B3C">
      <w:pPr>
        <w:pStyle w:val="Heading3"/>
      </w:pPr>
      <w:r>
        <w:lastRenderedPageBreak/>
        <w:t>8.2.2</w:t>
      </w:r>
      <w:r>
        <w:tab/>
        <w:t>Alternative 2</w:t>
      </w:r>
    </w:p>
    <w:p w14:paraId="16E3C643" w14:textId="77777777" w:rsidR="003C2B3C" w:rsidRDefault="003C2B3C" w:rsidP="003C2B3C">
      <w:pPr>
        <w:rPr>
          <w:color w:val="000000" w:themeColor="text1"/>
        </w:rPr>
      </w:pPr>
      <w:r>
        <w:rPr>
          <w:color w:val="000000" w:themeColor="text1"/>
        </w:rPr>
        <w:t>In alternative 2, each MnS producer must store its information (MnsInfo MOI) and keep this information up-to-date.</w:t>
      </w:r>
    </w:p>
    <w:p w14:paraId="3B39AB71" w14:textId="77777777" w:rsidR="003C2B3C" w:rsidRDefault="003C2B3C" w:rsidP="003C2B3C">
      <w:pPr>
        <w:rPr>
          <w:color w:val="000000" w:themeColor="text1"/>
        </w:rPr>
      </w:pPr>
      <w:r>
        <w:rPr>
          <w:color w:val="000000" w:themeColor="text1"/>
        </w:rPr>
        <w:t>Each MnS producer must store the DN of every MOI in the 3GPP Management System that this MnS producer is capable of managing. This information must be updated every time an MOI is added to or removed from the 3GPP Management System.</w:t>
      </w:r>
    </w:p>
    <w:p w14:paraId="2E72E33F" w14:textId="77777777" w:rsidR="003C2B3C" w:rsidRDefault="003C2B3C" w:rsidP="003C2B3C">
      <w:pPr>
        <w:rPr>
          <w:color w:val="000000" w:themeColor="text1"/>
        </w:rPr>
      </w:pPr>
      <w:r>
        <w:rPr>
          <w:color w:val="000000" w:themeColor="text1"/>
        </w:rPr>
        <w:t>The number of MOIs in the 3GPP Management System will have an impact on the MnS producer. It is expected that a small 3GPP Management System may have thousands of MOIs, while a large 3GPP Management System may have millions of MOIs.</w:t>
      </w:r>
    </w:p>
    <w:p w14:paraId="0884AF86" w14:textId="77777777" w:rsidR="003C2B3C" w:rsidRDefault="003C2B3C" w:rsidP="003C2B3C">
      <w:pPr>
        <w:rPr>
          <w:color w:val="000000" w:themeColor="text1"/>
        </w:rPr>
      </w:pPr>
      <w:r>
        <w:rPr>
          <w:color w:val="000000" w:themeColor="text1"/>
        </w:rPr>
        <w:t>The logic in the MnS producer will consist of registering the MnsInfo and keeping the MnsInfo up-to-date. The MnS producer must subscribe to notifications of new MOIs being created in the NRM fragment relevant for this MnS producer, and store this information in the MnS Discovery Service. The MnS producer must also subscribe to notifications of MOIs being deleted in the NRM fragment relevant for this MnS producer, and remove this information from the MnS Discovery Service.</w:t>
      </w:r>
    </w:p>
    <w:p w14:paraId="3EC49A89" w14:textId="77777777" w:rsidR="00464024" w:rsidRDefault="00464024" w:rsidP="00464024">
      <w:pPr>
        <w:pStyle w:val="Heading2"/>
      </w:pPr>
      <w:r>
        <w:t>8.3</w:t>
      </w:r>
      <w:r>
        <w:tab/>
        <w:t>Impact on MnS Discovery Service</w:t>
      </w:r>
    </w:p>
    <w:p w14:paraId="17695376" w14:textId="77777777" w:rsidR="00464024" w:rsidRPr="00D65744" w:rsidRDefault="00464024" w:rsidP="00464024">
      <w:pPr>
        <w:pStyle w:val="Heading3"/>
      </w:pPr>
      <w:r>
        <w:t>8.3.1</w:t>
      </w:r>
      <w:r>
        <w:tab/>
        <w:t>Alternative 1</w:t>
      </w:r>
    </w:p>
    <w:p w14:paraId="3EB3999A" w14:textId="77777777" w:rsidR="00464024" w:rsidRDefault="00464024" w:rsidP="00464024">
      <w:pPr>
        <w:rPr>
          <w:color w:val="000000" w:themeColor="text1"/>
        </w:rPr>
      </w:pPr>
      <w:r>
        <w:rPr>
          <w:color w:val="000000" w:themeColor="text1"/>
        </w:rPr>
        <w:t>In alternative 1, the MnS Discovery Service must store one instance of MnsInfo IOC for each MnS producer in the 3GPP Management System.</w:t>
      </w:r>
      <w:r w:rsidRPr="00A44156">
        <w:rPr>
          <w:color w:val="000000" w:themeColor="text1"/>
        </w:rPr>
        <w:t xml:space="preserve"> </w:t>
      </w:r>
      <w:r>
        <w:rPr>
          <w:color w:val="000000" w:themeColor="text1"/>
        </w:rPr>
        <w:t>It is expected that a small 3GPP Management System may have up to 20 MnS producers, while a large 3GPP Management System may have over 100 MnS producers.</w:t>
      </w:r>
    </w:p>
    <w:p w14:paraId="0B188A95" w14:textId="77777777" w:rsidR="00464024" w:rsidRDefault="00464024" w:rsidP="00464024">
      <w:pPr>
        <w:rPr>
          <w:color w:val="000000" w:themeColor="text1"/>
        </w:rPr>
      </w:pPr>
      <w:r>
        <w:rPr>
          <w:color w:val="000000" w:themeColor="text1"/>
        </w:rPr>
        <w:t>At the startup of each consumer of MnS Discovery Service, the MnS Discovery Service will receive one query to fetch the entire contents of the MnsRegistry MOI (the list of MnsInfo MOIs).</w:t>
      </w:r>
    </w:p>
    <w:p w14:paraId="47891D3E" w14:textId="77777777" w:rsidR="00464024" w:rsidRPr="00D65744" w:rsidRDefault="00464024" w:rsidP="00464024">
      <w:pPr>
        <w:pStyle w:val="Heading3"/>
      </w:pPr>
      <w:r>
        <w:t>8.3.2</w:t>
      </w:r>
      <w:r>
        <w:tab/>
        <w:t>Alternative 2</w:t>
      </w:r>
    </w:p>
    <w:p w14:paraId="7233A651" w14:textId="77777777" w:rsidR="00464024" w:rsidRDefault="00464024" w:rsidP="00464024">
      <w:pPr>
        <w:rPr>
          <w:color w:val="000000" w:themeColor="text1"/>
        </w:rPr>
      </w:pPr>
      <w:r>
        <w:rPr>
          <w:color w:val="000000" w:themeColor="text1"/>
        </w:rPr>
        <w:t>In alternative 2, the MnS Discovery Service must store at least 3 instances of MnsInfo IOC for each MOI in the 3GPP Management System.</w:t>
      </w:r>
      <w:r w:rsidRPr="00A44156">
        <w:rPr>
          <w:color w:val="000000" w:themeColor="text1"/>
        </w:rPr>
        <w:t xml:space="preserve"> </w:t>
      </w:r>
      <w:r>
        <w:rPr>
          <w:color w:val="000000" w:themeColor="text1"/>
        </w:rPr>
        <w:t>It is expected that a small 3GPP Management System may have thousands of MOIs, while a large 3GPP Management System may have millions of MOIs. Note that each MOI is likely to be registered in the MnS Discovery Service by a Fault Management MnS, a Provisioning Management MnS, and at least one data reporting MnS.</w:t>
      </w:r>
    </w:p>
    <w:p w14:paraId="4280669D" w14:textId="77777777" w:rsidR="00464024" w:rsidRDefault="00464024" w:rsidP="00464024">
      <w:pPr>
        <w:rPr>
          <w:color w:val="000000" w:themeColor="text1"/>
        </w:rPr>
      </w:pPr>
      <w:r>
        <w:rPr>
          <w:color w:val="000000" w:themeColor="text1"/>
        </w:rPr>
        <w:t>When each consumer of the MnS Discovery Service wishes to find the details related to an MOI, the MnS Discovery Service will receive one query to search the entire MnsRegistry MOI (the list of MnsInfo MOIs) for an instance which matches a particular string.</w:t>
      </w:r>
    </w:p>
    <w:p w14:paraId="52ED722C" w14:textId="6F651951" w:rsidR="00464024" w:rsidRDefault="00464024" w:rsidP="00464024">
      <w:pPr>
        <w:pStyle w:val="Heading2"/>
      </w:pPr>
      <w:r>
        <w:t>8.4</w:t>
      </w:r>
      <w:r>
        <w:tab/>
        <w:t xml:space="preserve">Impact on </w:t>
      </w:r>
      <w:r w:rsidRPr="00464024">
        <w:t>3GPP Management System</w:t>
      </w:r>
    </w:p>
    <w:p w14:paraId="7A41D35A" w14:textId="2B6DC7CC" w:rsidR="00464024" w:rsidRPr="00D65744" w:rsidRDefault="00464024" w:rsidP="00464024">
      <w:pPr>
        <w:pStyle w:val="Heading3"/>
      </w:pPr>
      <w:r>
        <w:t>8.4.1</w:t>
      </w:r>
      <w:r>
        <w:tab/>
        <w:t>Alternative 1</w:t>
      </w:r>
    </w:p>
    <w:p w14:paraId="672D2EF8" w14:textId="3BEA02D2" w:rsidR="00464024" w:rsidRDefault="00464024" w:rsidP="000C349B">
      <w:pPr>
        <w:rPr>
          <w:color w:val="000000" w:themeColor="text1"/>
        </w:rPr>
      </w:pPr>
      <w:r>
        <w:rPr>
          <w:color w:val="000000" w:themeColor="text1"/>
        </w:rPr>
        <w:t xml:space="preserve">In alternative 1, the </w:t>
      </w:r>
      <w:r w:rsidR="000C349B">
        <w:rPr>
          <w:color w:val="000000" w:themeColor="text1"/>
        </w:rPr>
        <w:t xml:space="preserve">consumers of </w:t>
      </w:r>
      <w:r>
        <w:rPr>
          <w:color w:val="000000" w:themeColor="text1"/>
        </w:rPr>
        <w:t xml:space="preserve">MnS Discovery Service </w:t>
      </w:r>
      <w:r w:rsidR="000C349B">
        <w:rPr>
          <w:color w:val="000000" w:themeColor="text1"/>
        </w:rPr>
        <w:t>depend on the fact that an</w:t>
      </w:r>
      <w:r>
        <w:rPr>
          <w:color w:val="000000" w:themeColor="text1"/>
        </w:rPr>
        <w:t xml:space="preserve"> instance of MnsInfo IOC </w:t>
      </w:r>
      <w:r w:rsidR="000C349B">
        <w:rPr>
          <w:color w:val="000000" w:themeColor="text1"/>
        </w:rPr>
        <w:t xml:space="preserve">exists </w:t>
      </w:r>
      <w:r>
        <w:rPr>
          <w:color w:val="000000" w:themeColor="text1"/>
        </w:rPr>
        <w:t>for each MnS producer in the 3GPP Management System.</w:t>
      </w:r>
      <w:r w:rsidRPr="00A44156">
        <w:rPr>
          <w:color w:val="000000" w:themeColor="text1"/>
        </w:rPr>
        <w:t xml:space="preserve"> </w:t>
      </w:r>
      <w:r w:rsidR="000C349B">
        <w:rPr>
          <w:color w:val="000000" w:themeColor="text1"/>
        </w:rPr>
        <w:t>In the case of a legacy MnS producer which does not register an MnsInfo IOC, the instance of MnsInfo IOC may be added manually</w:t>
      </w:r>
      <w:r>
        <w:rPr>
          <w:color w:val="000000" w:themeColor="text1"/>
        </w:rPr>
        <w:t>.</w:t>
      </w:r>
      <w:r w:rsidR="000C349B">
        <w:rPr>
          <w:color w:val="000000" w:themeColor="text1"/>
        </w:rPr>
        <w:t xml:space="preserve"> This allows a consumer of MnS Discovery Service to consume the management services from a legacy MnS producer.</w:t>
      </w:r>
    </w:p>
    <w:p w14:paraId="4B6FD7AE" w14:textId="07F890D8" w:rsidR="00464024" w:rsidRPr="00D65744" w:rsidRDefault="00464024" w:rsidP="00464024">
      <w:pPr>
        <w:pStyle w:val="Heading3"/>
      </w:pPr>
      <w:r>
        <w:t>8.4.2</w:t>
      </w:r>
      <w:r>
        <w:tab/>
        <w:t>Alternative 2</w:t>
      </w:r>
    </w:p>
    <w:p w14:paraId="7456331E" w14:textId="5FE2C02B" w:rsidR="00464024" w:rsidRDefault="00464024" w:rsidP="000C349B">
      <w:pPr>
        <w:rPr>
          <w:color w:val="000000" w:themeColor="text1"/>
        </w:rPr>
      </w:pPr>
      <w:r>
        <w:rPr>
          <w:color w:val="000000" w:themeColor="text1"/>
        </w:rPr>
        <w:t xml:space="preserve">In alternative 2, </w:t>
      </w:r>
      <w:r w:rsidR="000C349B">
        <w:rPr>
          <w:color w:val="000000" w:themeColor="text1"/>
        </w:rPr>
        <w:t>the consumers of MnS Discovery Service depend on the fact that an instance of MnsInfo IOC exists for each MnS producer in the 3GPP Management System</w:t>
      </w:r>
      <w:r w:rsidR="00B54F07">
        <w:rPr>
          <w:color w:val="000000" w:themeColor="text1"/>
        </w:rPr>
        <w:t>, and that this information is kep</w:t>
      </w:r>
      <w:r w:rsidR="00381D80">
        <w:rPr>
          <w:color w:val="000000" w:themeColor="text1"/>
        </w:rPr>
        <w:t>t</w:t>
      </w:r>
      <w:r w:rsidR="00B54F07">
        <w:rPr>
          <w:color w:val="000000" w:themeColor="text1"/>
        </w:rPr>
        <w:t xml:space="preserve"> up-to-date</w:t>
      </w:r>
      <w:r w:rsidR="000C349B">
        <w:rPr>
          <w:color w:val="000000" w:themeColor="text1"/>
        </w:rPr>
        <w:t>.</w:t>
      </w:r>
      <w:r w:rsidR="000C349B" w:rsidRPr="00A44156">
        <w:rPr>
          <w:color w:val="000000" w:themeColor="text1"/>
        </w:rPr>
        <w:t xml:space="preserve"> </w:t>
      </w:r>
      <w:r w:rsidR="00B54F07">
        <w:rPr>
          <w:color w:val="000000" w:themeColor="text1"/>
        </w:rPr>
        <w:t>It is not possible for</w:t>
      </w:r>
      <w:r w:rsidR="000C349B">
        <w:rPr>
          <w:color w:val="000000" w:themeColor="text1"/>
        </w:rPr>
        <w:t xml:space="preserve"> a consumer of MnS Discovery Service to consume the management services from a legacy MnS producer</w:t>
      </w:r>
      <w:r w:rsidR="00B54F07" w:rsidRPr="00B54F07">
        <w:rPr>
          <w:color w:val="000000" w:themeColor="text1"/>
        </w:rPr>
        <w:t xml:space="preserve"> </w:t>
      </w:r>
      <w:r w:rsidR="00B54F07">
        <w:rPr>
          <w:color w:val="000000" w:themeColor="text1"/>
        </w:rPr>
        <w:t>which does not register an MnsInfo IOC</w:t>
      </w:r>
      <w:r w:rsidR="000C349B">
        <w:rPr>
          <w:color w:val="000000" w:themeColor="text1"/>
        </w:rPr>
        <w:t>.</w:t>
      </w:r>
    </w:p>
    <w:p w14:paraId="50084237" w14:textId="41F0E5E4" w:rsidR="000D3491" w:rsidRDefault="000D3491" w:rsidP="000D3491">
      <w:pPr>
        <w:pStyle w:val="Heading1"/>
      </w:pPr>
      <w:r>
        <w:t>9</w:t>
      </w:r>
      <w:r>
        <w:tab/>
        <w:t>Comparison of alternatives</w:t>
      </w:r>
    </w:p>
    <w:p w14:paraId="3DED90FD" w14:textId="38EFE92C" w:rsidR="000D3491" w:rsidRDefault="000D3491" w:rsidP="000D3491">
      <w:r>
        <w:t>Alternative 2 eliminates the need for the MnS consumer to store data related to MnS producers.</w:t>
      </w:r>
    </w:p>
    <w:p w14:paraId="714E9211" w14:textId="66D109C9" w:rsidR="000D3491" w:rsidRPr="000D3491" w:rsidRDefault="000D3491" w:rsidP="000D3491">
      <w:r>
        <w:t>Both alternatives have similar complexity of logic in the MnS consumer.</w:t>
      </w:r>
    </w:p>
    <w:p w14:paraId="52682DCD" w14:textId="28220284" w:rsidR="000B7590" w:rsidRDefault="000B7590" w:rsidP="000B7590">
      <w:r>
        <w:lastRenderedPageBreak/>
        <w:t>Alternative 1 eliminates the need for logic in the MnS producer.</w:t>
      </w:r>
    </w:p>
    <w:p w14:paraId="739A682D" w14:textId="059B7878" w:rsidR="000B7590" w:rsidRDefault="000B7590" w:rsidP="000B7590">
      <w:r>
        <w:t>Alternative 1 reduces the data storage of the MnS Discovery Service (estimated over 1000x reduction).</w:t>
      </w:r>
    </w:p>
    <w:p w14:paraId="77C7881F" w14:textId="5303C110" w:rsidR="000B7590" w:rsidRDefault="000B7590" w:rsidP="000B7590">
      <w:r>
        <w:t>Alternative 1 eliminates the need for a large query in the MnS Discovery Service for each MnS producer lookup.</w:t>
      </w:r>
    </w:p>
    <w:p w14:paraId="52126DF6" w14:textId="6197851B" w:rsidR="000B7590" w:rsidRDefault="000B7590" w:rsidP="000B7590">
      <w:r>
        <w:t xml:space="preserve">Alternative 1 allows newer MnS </w:t>
      </w:r>
      <w:r>
        <w:rPr>
          <w:color w:val="000000" w:themeColor="text1"/>
        </w:rPr>
        <w:t>consumers to consume the management services from legacy MnS producers.</w:t>
      </w:r>
    </w:p>
    <w:p w14:paraId="7E995358" w14:textId="097947A8" w:rsidR="009B6F90" w:rsidRDefault="009B6F90">
      <w:pPr>
        <w:spacing w:after="0"/>
      </w:pPr>
      <w:r>
        <w:br w:type="page"/>
      </w:r>
    </w:p>
    <w:p w14:paraId="0CBEB8EC" w14:textId="4E66396F" w:rsidR="00B3471D" w:rsidRDefault="009B6F90" w:rsidP="009B6F90">
      <w:pPr>
        <w:pStyle w:val="Heading1"/>
      </w:pPr>
      <w:r>
        <w:lastRenderedPageBreak/>
        <w:t>Annex A</w:t>
      </w:r>
      <w:r>
        <w:tab/>
        <w:t>UML diagrams</w:t>
      </w:r>
    </w:p>
    <w:p w14:paraId="6EF300E3" w14:textId="56D37F18" w:rsidR="006350B1" w:rsidRDefault="007472A2" w:rsidP="005C5F4A">
      <w:pPr>
        <w:rPr>
          <w:rFonts w:ascii="Courier New" w:hAnsi="Courier New" w:cs="Courier New"/>
          <w:sz w:val="16"/>
          <w:szCs w:val="16"/>
        </w:rPr>
      </w:pPr>
      <w:hyperlink r:id="rId10" w:history="1">
        <w:r w:rsidR="005F42B7" w:rsidRPr="001F40FD">
          <w:rPr>
            <w:rStyle w:val="Hyperlink"/>
            <w:rFonts w:ascii="Courier New" w:hAnsi="Courier New" w:cs="Courier New"/>
            <w:sz w:val="16"/>
            <w:szCs w:val="16"/>
          </w:rPr>
          <w:t>http://www.plantuml.com/plantuml/uml/dPB1JeH038RlynJDUlO5zc3Mh37ni97erKk50fD0IpfbzV4TO8F5c6ZsLdw-_lr2E2H3jR7lGXihWbh4tkKpX26diOm3ii4ZZfq19jZDqnkVaB6XddYQ-NMteO_2QUn9Ds51Melso2NDHUxvZxf2vHnJ58xSBAik-6KtBBQtTwl87kuxr1wKEZIgm0HEpqz1MOn0pgGh2JSVRJGA3p6Lqmkl7RulGJuKSWxMnZHt4LTpNLYRydst37ju8QnWS565Xi4nNZdpnK_qVyB-QrsXxDSlpgLm7PjHqN9-iVROLlkueHVya6zDVzWN</w:t>
        </w:r>
      </w:hyperlink>
    </w:p>
    <w:p w14:paraId="3335549E" w14:textId="2053F6D9" w:rsidR="000E57D7" w:rsidRDefault="000E57D7" w:rsidP="005C5F4A">
      <w:pPr>
        <w:rPr>
          <w:rFonts w:ascii="Courier New" w:hAnsi="Courier New" w:cs="Courier New"/>
          <w:sz w:val="16"/>
          <w:szCs w:val="16"/>
        </w:rPr>
      </w:pPr>
      <w:r>
        <w:rPr>
          <w:rFonts w:ascii="Courier New" w:hAnsi="Courier New" w:cs="Courier New"/>
          <w:noProof/>
          <w:sz w:val="16"/>
          <w:szCs w:val="16"/>
          <w:lang w:val="en-US"/>
        </w:rPr>
        <mc:AlternateContent>
          <mc:Choice Requires="wps">
            <w:drawing>
              <wp:inline distT="0" distB="0" distL="0" distR="0" wp14:anchorId="78CE38F5" wp14:editId="30EADF36">
                <wp:extent cx="5143500" cy="2289201"/>
                <wp:effectExtent l="0" t="0" r="19050" b="15875"/>
                <wp:docPr id="10" name="Text Box 10"/>
                <wp:cNvGraphicFramePr/>
                <a:graphic xmlns:a="http://schemas.openxmlformats.org/drawingml/2006/main">
                  <a:graphicData uri="http://schemas.microsoft.com/office/word/2010/wordprocessingShape">
                    <wps:wsp>
                      <wps:cNvSpPr txBox="1"/>
                      <wps:spPr>
                        <a:xfrm>
                          <a:off x="0" y="0"/>
                          <a:ext cx="5143500" cy="228920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6BBE3B3"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@startuml</w:t>
                            </w:r>
                          </w:p>
                          <w:p w14:paraId="211B4044"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hide footbox</w:t>
                            </w:r>
                          </w:p>
                          <w:p w14:paraId="2D7D3C75" w14:textId="77777777" w:rsidR="00BD10BD" w:rsidRPr="00BD10BD" w:rsidRDefault="00BD10BD" w:rsidP="00BD10BD">
                            <w:pPr>
                              <w:spacing w:after="0"/>
                              <w:rPr>
                                <w:rFonts w:ascii="Courier New" w:hAnsi="Courier New" w:cs="Courier New"/>
                                <w:sz w:val="12"/>
                                <w:szCs w:val="12"/>
                              </w:rPr>
                            </w:pPr>
                          </w:p>
                          <w:p w14:paraId="3885207B"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participant Fault as "Fault\nManagement\nMnS"</w:t>
                            </w:r>
                          </w:p>
                          <w:p w14:paraId="663BEF90"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participant Consumer</w:t>
                            </w:r>
                          </w:p>
                          <w:p w14:paraId="24626232"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participant Performance as "Performance\nManagement\nMnS"</w:t>
                            </w:r>
                          </w:p>
                          <w:p w14:paraId="6D5DEDCE"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participant Provisioning as "Provisioning\nManagement\nMnS"</w:t>
                            </w:r>
                          </w:p>
                          <w:p w14:paraId="4778E947" w14:textId="77777777" w:rsidR="00BD10BD" w:rsidRPr="00BD10BD" w:rsidRDefault="00BD10BD" w:rsidP="00BD10BD">
                            <w:pPr>
                              <w:spacing w:after="0"/>
                              <w:rPr>
                                <w:rFonts w:ascii="Courier New" w:hAnsi="Courier New" w:cs="Courier New"/>
                                <w:sz w:val="12"/>
                                <w:szCs w:val="12"/>
                              </w:rPr>
                            </w:pPr>
                          </w:p>
                          <w:p w14:paraId="049A22F0"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Fault -&gt; Consumer: Alarm related to MOI</w:t>
                            </w:r>
                          </w:p>
                          <w:p w14:paraId="283AF202"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rnote over Consumer #white</w:t>
                            </w:r>
                          </w:p>
                          <w:p w14:paraId="7862FFA1"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Discover Performance</w:t>
                            </w:r>
                          </w:p>
                          <w:p w14:paraId="08F5B994"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Management MnS</w:t>
                            </w:r>
                          </w:p>
                          <w:p w14:paraId="55DD206E"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for this MOI</w:t>
                            </w:r>
                          </w:p>
                          <w:p w14:paraId="1F32089C"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endrnote</w:t>
                            </w:r>
                          </w:p>
                          <w:p w14:paraId="5D810AAF"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Consumer -&gt; Performance : Read performance data</w:t>
                            </w:r>
                          </w:p>
                          <w:p w14:paraId="3A83B663"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Performance -&gt; Consumer : Performance data</w:t>
                            </w:r>
                          </w:p>
                          <w:p w14:paraId="69F8D37F" w14:textId="77777777" w:rsidR="00BD10BD" w:rsidRPr="00BD10BD" w:rsidRDefault="00BD10BD" w:rsidP="00BD10BD">
                            <w:pPr>
                              <w:spacing w:after="0"/>
                              <w:rPr>
                                <w:rFonts w:ascii="Courier New" w:hAnsi="Courier New" w:cs="Courier New"/>
                                <w:sz w:val="12"/>
                                <w:szCs w:val="12"/>
                              </w:rPr>
                            </w:pPr>
                          </w:p>
                          <w:p w14:paraId="09D69FAF"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rnote over Consumer #white</w:t>
                            </w:r>
                          </w:p>
                          <w:p w14:paraId="09B8A94F"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 xml:space="preserve">Discover Provisioning </w:t>
                            </w:r>
                          </w:p>
                          <w:p w14:paraId="0C44000A"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Management MnS</w:t>
                            </w:r>
                          </w:p>
                          <w:p w14:paraId="27C225EC"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for this MOI</w:t>
                            </w:r>
                          </w:p>
                          <w:p w14:paraId="5E35A19B"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endrnote</w:t>
                            </w:r>
                          </w:p>
                          <w:p w14:paraId="4A858D1A"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Consumer -&gt; Provisioning : Read configuration data</w:t>
                            </w:r>
                          </w:p>
                          <w:p w14:paraId="0082F777"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Provisioning -&gt; Consumer : Configuration  data</w:t>
                            </w:r>
                          </w:p>
                          <w:p w14:paraId="1481C475" w14:textId="3B5C3B9D" w:rsidR="000E57D7" w:rsidRPr="000E57D7" w:rsidRDefault="00BD10BD" w:rsidP="00BD10BD">
                            <w:pPr>
                              <w:spacing w:after="0"/>
                              <w:rPr>
                                <w:rFonts w:ascii="Courier New" w:hAnsi="Courier New" w:cs="Courier New"/>
                                <w:sz w:val="12"/>
                                <w:szCs w:val="12"/>
                              </w:rPr>
                            </w:pPr>
                            <w:r w:rsidRPr="00BD10BD">
                              <w:rPr>
                                <w:rFonts w:ascii="Courier New" w:hAnsi="Courier New" w:cs="Courier New"/>
                                <w:sz w:val="12"/>
                                <w:szCs w:val="12"/>
                              </w:rPr>
                              <w:t>@enduml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8CE38F5" id="_x0000_t202" coordsize="21600,21600" o:spt="202" path="m,l,21600r21600,l21600,xe">
                <v:stroke joinstyle="miter"/>
                <v:path gradientshapeok="t" o:connecttype="rect"/>
              </v:shapetype>
              <v:shape id="Text Box 10" o:spid="_x0000_s1026" type="#_x0000_t202" style="width:405pt;height:18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" fillcolor="white [3201]" strokeweight=".5pt">
                <v:textbox>
                  <w:txbxContent>
                    <w:p w14:paraId="76BBE3B3"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@startuml</w:t>
                      </w:r>
                    </w:p>
                    <w:p w14:paraId="211B4044"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hide footbox</w:t>
                      </w:r>
                    </w:p>
                    <w:p w14:paraId="2D7D3C75" w14:textId="77777777" w:rsidR="00BD10BD" w:rsidRPr="00BD10BD" w:rsidRDefault="00BD10BD" w:rsidP="00BD10BD">
                      <w:pPr>
                        <w:spacing w:after="0"/>
                        <w:rPr>
                          <w:rFonts w:ascii="Courier New" w:hAnsi="Courier New" w:cs="Courier New"/>
                          <w:sz w:val="12"/>
                          <w:szCs w:val="12"/>
                        </w:rPr>
                      </w:pPr>
                    </w:p>
                    <w:p w14:paraId="3885207B"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participant Fault as "Fault\nManagement\nMnS"</w:t>
                      </w:r>
                    </w:p>
                    <w:p w14:paraId="663BEF90"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participant Consumer</w:t>
                      </w:r>
                    </w:p>
                    <w:p w14:paraId="24626232"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participant Performance as "Performance\nManagement\nMnS"</w:t>
                      </w:r>
                    </w:p>
                    <w:p w14:paraId="6D5DEDCE"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participant Provisioning as "Provisioning\nManagement\nMnS"</w:t>
                      </w:r>
                    </w:p>
                    <w:p w14:paraId="4778E947" w14:textId="77777777" w:rsidR="00BD10BD" w:rsidRPr="00BD10BD" w:rsidRDefault="00BD10BD" w:rsidP="00BD10BD">
                      <w:pPr>
                        <w:spacing w:after="0"/>
                        <w:rPr>
                          <w:rFonts w:ascii="Courier New" w:hAnsi="Courier New" w:cs="Courier New"/>
                          <w:sz w:val="12"/>
                          <w:szCs w:val="12"/>
                        </w:rPr>
                      </w:pPr>
                    </w:p>
                    <w:p w14:paraId="049A22F0"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Fault -&gt; Consumer: Alarm related to MOI</w:t>
                      </w:r>
                    </w:p>
                    <w:p w14:paraId="283AF202"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rnote over Consumer #white</w:t>
                      </w:r>
                    </w:p>
                    <w:p w14:paraId="7862FFA1"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Discover Performance</w:t>
                      </w:r>
                    </w:p>
                    <w:p w14:paraId="08F5B994"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Management MnS</w:t>
                      </w:r>
                    </w:p>
                    <w:p w14:paraId="55DD206E"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for this MOI</w:t>
                      </w:r>
                    </w:p>
                    <w:p w14:paraId="1F32089C"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endrnote</w:t>
                      </w:r>
                    </w:p>
                    <w:p w14:paraId="5D810AAF"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Consumer -&gt; Performance : Read performance data</w:t>
                      </w:r>
                    </w:p>
                    <w:p w14:paraId="3A83B663"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Performance -&gt; Consumer : Performance data</w:t>
                      </w:r>
                    </w:p>
                    <w:p w14:paraId="69F8D37F" w14:textId="77777777" w:rsidR="00BD10BD" w:rsidRPr="00BD10BD" w:rsidRDefault="00BD10BD" w:rsidP="00BD10BD">
                      <w:pPr>
                        <w:spacing w:after="0"/>
                        <w:rPr>
                          <w:rFonts w:ascii="Courier New" w:hAnsi="Courier New" w:cs="Courier New"/>
                          <w:sz w:val="12"/>
                          <w:szCs w:val="12"/>
                        </w:rPr>
                      </w:pPr>
                    </w:p>
                    <w:p w14:paraId="09D69FAF"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rnote over Consumer #white</w:t>
                      </w:r>
                    </w:p>
                    <w:p w14:paraId="09B8A94F"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 xml:space="preserve">Discover Provisioning </w:t>
                      </w:r>
                    </w:p>
                    <w:p w14:paraId="0C44000A"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Management MnS</w:t>
                      </w:r>
                    </w:p>
                    <w:p w14:paraId="27C225EC"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for this MOI</w:t>
                      </w:r>
                    </w:p>
                    <w:p w14:paraId="5E35A19B"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endrnote</w:t>
                      </w:r>
                    </w:p>
                    <w:p w14:paraId="4A858D1A"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Consumer -&gt; Provisioning : Read configuration data</w:t>
                      </w:r>
                    </w:p>
                    <w:p w14:paraId="0082F777" w14:textId="77777777" w:rsidR="00BD10BD" w:rsidRPr="00BD10BD" w:rsidRDefault="00BD10BD" w:rsidP="00BD10BD">
                      <w:pPr>
                        <w:spacing w:after="0"/>
                        <w:rPr>
                          <w:rFonts w:ascii="Courier New" w:hAnsi="Courier New" w:cs="Courier New"/>
                          <w:sz w:val="12"/>
                          <w:szCs w:val="12"/>
                        </w:rPr>
                      </w:pPr>
                      <w:r w:rsidRPr="00BD10BD">
                        <w:rPr>
                          <w:rFonts w:ascii="Courier New" w:hAnsi="Courier New" w:cs="Courier New"/>
                          <w:sz w:val="12"/>
                          <w:szCs w:val="12"/>
                        </w:rPr>
                        <w:t>Provisioning -&gt; Consumer : Configuration  data</w:t>
                      </w:r>
                    </w:p>
                    <w:p w14:paraId="1481C475" w14:textId="3B5C3B9D" w:rsidR="000E57D7" w:rsidRPr="000E57D7" w:rsidRDefault="00BD10BD" w:rsidP="00BD10BD">
                      <w:pPr>
                        <w:spacing w:after="0"/>
                        <w:rPr>
                          <w:rFonts w:ascii="Courier New" w:hAnsi="Courier New" w:cs="Courier New"/>
                          <w:sz w:val="12"/>
                          <w:szCs w:val="12"/>
                        </w:rPr>
                      </w:pPr>
                      <w:r w:rsidRPr="00BD10BD">
                        <w:rPr>
                          <w:rFonts w:ascii="Courier New" w:hAnsi="Courier New" w:cs="Courier New"/>
                          <w:sz w:val="12"/>
                          <w:szCs w:val="12"/>
                        </w:rPr>
                        <w:t>@enduml</w:t>
                      </w:r>
                    </w:p>
                  </w:txbxContent>
                </v:textbox>
                <w10:anchorlock/>
              </v:shape>
            </w:pict>
          </mc:Fallback>
        </mc:AlternateContent>
      </w:r>
    </w:p>
    <w:p w14:paraId="0ABFA539" w14:textId="0A1710D0" w:rsidR="005F42B7" w:rsidRDefault="007472A2" w:rsidP="005C5F4A">
      <w:pPr>
        <w:rPr>
          <w:rFonts w:ascii="Courier New" w:hAnsi="Courier New" w:cs="Courier New"/>
          <w:sz w:val="16"/>
          <w:szCs w:val="16"/>
        </w:rPr>
      </w:pPr>
      <w:hyperlink r:id="rId11" w:history="1">
        <w:r w:rsidR="005F42B7" w:rsidRPr="001F40FD">
          <w:rPr>
            <w:rStyle w:val="Hyperlink"/>
            <w:rFonts w:ascii="Courier New" w:hAnsi="Courier New" w:cs="Courier New"/>
            <w:sz w:val="16"/>
            <w:szCs w:val="16"/>
          </w:rPr>
          <w:t>http://www.plantuml.com/plantuml/uml/fL7DJiCm3BxdAQnnvWLsG4DCI3iC9iPn5vEwQwJ6YHntOszF6hGr1MxStA_VZ_rbbHH51z-RpZK4RGZw4JwDYHbrraLaXMSSUWLCi2ZJWRV8U2HFFCwyNypOJu7Ju4bcuDeb6quabsAJDGU-GGVUavoSfRdFZgGDuf4j5L7r_SS6vYXXYB0UnF4Hle-A43jCPAuRmVr3jSWItWWRs7BQS1kWGKKp_StKcsmv9n4tnfGcQjOI7diK3q8zAZMW0RQl6oCSb63qdFpkpfrJCh_YHqthidk-AC7PQGUUqzw6IE1HRPTFC-iN22revrBn9svAn7-3R10XgsFW-oNIv5kNLpt1jRvOGQMTcZClSVUJkieXW--_0000</w:t>
        </w:r>
      </w:hyperlink>
    </w:p>
    <w:p w14:paraId="42816E18" w14:textId="7EFC70AB" w:rsidR="000E57D7" w:rsidRDefault="000E57D7" w:rsidP="005C5F4A">
      <w:pPr>
        <w:rPr>
          <w:rFonts w:ascii="Courier New" w:hAnsi="Courier New" w:cs="Courier New"/>
          <w:sz w:val="16"/>
          <w:szCs w:val="16"/>
        </w:rPr>
      </w:pPr>
      <w:r>
        <w:rPr>
          <w:rFonts w:ascii="Courier New" w:hAnsi="Courier New" w:cs="Courier New"/>
          <w:noProof/>
          <w:sz w:val="16"/>
          <w:szCs w:val="16"/>
          <w:lang w:val="en-US"/>
        </w:rPr>
        <mc:AlternateContent>
          <mc:Choice Requires="wps">
            <w:drawing>
              <wp:inline distT="0" distB="0" distL="0" distR="0" wp14:anchorId="357B5618" wp14:editId="71D464B0">
                <wp:extent cx="5143500" cy="2385662"/>
                <wp:effectExtent l="0" t="0" r="19050" b="15240"/>
                <wp:docPr id="11" name="Text Box 11"/>
                <wp:cNvGraphicFramePr/>
                <a:graphic xmlns:a="http://schemas.openxmlformats.org/drawingml/2006/main">
                  <a:graphicData uri="http://schemas.microsoft.com/office/word/2010/wordprocessingShape">
                    <wps:wsp>
                      <wps:cNvSpPr txBox="1"/>
                      <wps:spPr>
                        <a:xfrm>
                          <a:off x="0" y="0"/>
                          <a:ext cx="5143500" cy="238566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6E9664"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@startuml</w:t>
                            </w:r>
                          </w:p>
                          <w:p w14:paraId="5E8C57C3"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hide footbox</w:t>
                            </w:r>
                          </w:p>
                          <w:p w14:paraId="490FC116" w14:textId="77777777" w:rsidR="000E57D7" w:rsidRPr="000E57D7" w:rsidRDefault="000E57D7" w:rsidP="000E57D7">
                            <w:pPr>
                              <w:spacing w:after="0"/>
                              <w:rPr>
                                <w:rFonts w:ascii="Courier New" w:hAnsi="Courier New" w:cs="Courier New"/>
                                <w:sz w:val="12"/>
                                <w:szCs w:val="12"/>
                              </w:rPr>
                            </w:pPr>
                          </w:p>
                          <w:p w14:paraId="7C6F3C62"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participant Fault as "Fault\nManagement\nMnS"</w:t>
                            </w:r>
                          </w:p>
                          <w:p w14:paraId="526C822C"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participant Consumer</w:t>
                            </w:r>
                          </w:p>
                          <w:p w14:paraId="27CAB484"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participant Discovery as "MnS\nDiscovery\nService"</w:t>
                            </w:r>
                          </w:p>
                          <w:p w14:paraId="267C0053"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participant Performance as "Performance\nManagement\nMnS"</w:t>
                            </w:r>
                          </w:p>
                          <w:p w14:paraId="7E2537DB" w14:textId="77777777" w:rsidR="000E57D7" w:rsidRPr="000E57D7" w:rsidRDefault="000E57D7" w:rsidP="000E57D7">
                            <w:pPr>
                              <w:spacing w:after="0"/>
                              <w:rPr>
                                <w:rFonts w:ascii="Courier New" w:hAnsi="Courier New" w:cs="Courier New"/>
                                <w:sz w:val="12"/>
                                <w:szCs w:val="12"/>
                              </w:rPr>
                            </w:pPr>
                          </w:p>
                          <w:p w14:paraId="74DCC63D"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group During startup phase</w:t>
                            </w:r>
                          </w:p>
                          <w:p w14:paraId="54AE11C3"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Consumer -&gt; Discovery : Read MnsInfo data</w:t>
                            </w:r>
                          </w:p>
                          <w:p w14:paraId="34EC4C91"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Discovery -&gt; Consumer : MnsInfo data</w:t>
                            </w:r>
                          </w:p>
                          <w:p w14:paraId="684231A3"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end</w:t>
                            </w:r>
                          </w:p>
                          <w:p w14:paraId="4E7727AF" w14:textId="77777777" w:rsidR="000E57D7" w:rsidRPr="000E57D7" w:rsidRDefault="000E57D7" w:rsidP="000E57D7">
                            <w:pPr>
                              <w:spacing w:after="0"/>
                              <w:rPr>
                                <w:rFonts w:ascii="Courier New" w:hAnsi="Courier New" w:cs="Courier New"/>
                                <w:sz w:val="12"/>
                                <w:szCs w:val="12"/>
                              </w:rPr>
                            </w:pPr>
                          </w:p>
                          <w:p w14:paraId="4C3A4CE0"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Fault -&gt; Consumer: Alarm related to MOI</w:t>
                            </w:r>
                          </w:p>
                          <w:p w14:paraId="73A40138"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rnote over Consumer #white</w:t>
                            </w:r>
                          </w:p>
                          <w:p w14:paraId="75CFA4FF"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Read MnsInfo data to find</w:t>
                            </w:r>
                          </w:p>
                          <w:p w14:paraId="39F9BAF4"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MnSs with mnsScope matching</w:t>
                            </w:r>
                          </w:p>
                          <w:p w14:paraId="3C860745"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DN of this MOI</w:t>
                            </w:r>
                          </w:p>
                          <w:p w14:paraId="7CD1B9BB"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endrnote</w:t>
                            </w:r>
                          </w:p>
                          <w:p w14:paraId="14CF28B5"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rnote over Consumer #white</w:t>
                            </w:r>
                          </w:p>
                          <w:p w14:paraId="6A595F46"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Read MnsInfo data to find</w:t>
                            </w:r>
                          </w:p>
                          <w:p w14:paraId="01A8F120"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MnSs with correct mnsType</w:t>
                            </w:r>
                          </w:p>
                          <w:p w14:paraId="4937134B"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endrnote</w:t>
                            </w:r>
                          </w:p>
                          <w:p w14:paraId="60EC06B4"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Consumer -&gt; Performance : Read performance data</w:t>
                            </w:r>
                          </w:p>
                          <w:p w14:paraId="59CA0041"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Performance -&gt; Consumer : Performance data</w:t>
                            </w:r>
                          </w:p>
                          <w:p w14:paraId="262F487B" w14:textId="3578A7CA"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@enduml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57B5618" id="Text Box 11" o:spid="_x0000_s1027" type="#_x0000_t202" style="width:405pt;height:1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" fillcolor="white [3201]" strokeweight=".5pt">
                <v:textbox>
                  <w:txbxContent>
                    <w:p w14:paraId="656E9664"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@startuml</w:t>
                      </w:r>
                    </w:p>
                    <w:p w14:paraId="5E8C57C3"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hide footbox</w:t>
                      </w:r>
                    </w:p>
                    <w:p w14:paraId="490FC116" w14:textId="77777777" w:rsidR="000E57D7" w:rsidRPr="000E57D7" w:rsidRDefault="000E57D7" w:rsidP="000E57D7">
                      <w:pPr>
                        <w:spacing w:after="0"/>
                        <w:rPr>
                          <w:rFonts w:ascii="Courier New" w:hAnsi="Courier New" w:cs="Courier New"/>
                          <w:sz w:val="12"/>
                          <w:szCs w:val="12"/>
                        </w:rPr>
                      </w:pPr>
                    </w:p>
                    <w:p w14:paraId="7C6F3C62"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participant Fault as "Fault\nManagement\nMnS"</w:t>
                      </w:r>
                    </w:p>
                    <w:p w14:paraId="526C822C"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participant Consumer</w:t>
                      </w:r>
                    </w:p>
                    <w:p w14:paraId="27CAB484"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participant Discovery as "MnS\nDiscovery\nService"</w:t>
                      </w:r>
                    </w:p>
                    <w:p w14:paraId="267C0053"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participant Performance as "Performance\nManagement\nMnS"</w:t>
                      </w:r>
                    </w:p>
                    <w:p w14:paraId="7E2537DB" w14:textId="77777777" w:rsidR="000E57D7" w:rsidRPr="000E57D7" w:rsidRDefault="000E57D7" w:rsidP="000E57D7">
                      <w:pPr>
                        <w:spacing w:after="0"/>
                        <w:rPr>
                          <w:rFonts w:ascii="Courier New" w:hAnsi="Courier New" w:cs="Courier New"/>
                          <w:sz w:val="12"/>
                          <w:szCs w:val="12"/>
                        </w:rPr>
                      </w:pPr>
                    </w:p>
                    <w:p w14:paraId="74DCC63D"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group During startup phase</w:t>
                      </w:r>
                    </w:p>
                    <w:p w14:paraId="54AE11C3"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Consumer -&gt; Discovery : Read MnsInfo data</w:t>
                      </w:r>
                    </w:p>
                    <w:p w14:paraId="34EC4C91"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Discovery -&gt; Consumer : MnsInfo data</w:t>
                      </w:r>
                    </w:p>
                    <w:p w14:paraId="684231A3"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end</w:t>
                      </w:r>
                    </w:p>
                    <w:p w14:paraId="4E7727AF" w14:textId="77777777" w:rsidR="000E57D7" w:rsidRPr="000E57D7" w:rsidRDefault="000E57D7" w:rsidP="000E57D7">
                      <w:pPr>
                        <w:spacing w:after="0"/>
                        <w:rPr>
                          <w:rFonts w:ascii="Courier New" w:hAnsi="Courier New" w:cs="Courier New"/>
                          <w:sz w:val="12"/>
                          <w:szCs w:val="12"/>
                        </w:rPr>
                      </w:pPr>
                    </w:p>
                    <w:p w14:paraId="4C3A4CE0"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Fault -&gt; Consumer: Alarm related to MOI</w:t>
                      </w:r>
                    </w:p>
                    <w:p w14:paraId="73A40138"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rnote over Consumer #white</w:t>
                      </w:r>
                    </w:p>
                    <w:p w14:paraId="75CFA4FF"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Read MnsInfo data to find</w:t>
                      </w:r>
                    </w:p>
                    <w:p w14:paraId="39F9BAF4"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MnSs with mnsScope matching</w:t>
                      </w:r>
                    </w:p>
                    <w:p w14:paraId="3C860745"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DN of this MOI</w:t>
                      </w:r>
                    </w:p>
                    <w:p w14:paraId="7CD1B9BB"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endrnote</w:t>
                      </w:r>
                    </w:p>
                    <w:p w14:paraId="14CF28B5"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rnote over Consumer #white</w:t>
                      </w:r>
                    </w:p>
                    <w:p w14:paraId="6A595F46"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Read MnsInfo data to find</w:t>
                      </w:r>
                    </w:p>
                    <w:p w14:paraId="01A8F120"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MnSs with correct mnsType</w:t>
                      </w:r>
                    </w:p>
                    <w:p w14:paraId="4937134B"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endrnote</w:t>
                      </w:r>
                    </w:p>
                    <w:p w14:paraId="60EC06B4"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Consumer -&gt; Performance : Read performance data</w:t>
                      </w:r>
                    </w:p>
                    <w:p w14:paraId="59CA0041"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Performance -&gt; Consumer : Performance data</w:t>
                      </w:r>
                    </w:p>
                    <w:p w14:paraId="262F487B" w14:textId="3578A7CA"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@enduml</w:t>
                      </w:r>
                    </w:p>
                  </w:txbxContent>
                </v:textbox>
                <w10:anchorlock/>
              </v:shape>
            </w:pict>
          </mc:Fallback>
        </mc:AlternateContent>
      </w:r>
    </w:p>
    <w:p w14:paraId="31ECC19F" w14:textId="4CAB7D5C" w:rsidR="005F42B7" w:rsidRDefault="007472A2" w:rsidP="005C5F4A">
      <w:pPr>
        <w:rPr>
          <w:rFonts w:ascii="Courier New" w:hAnsi="Courier New" w:cs="Courier New"/>
          <w:sz w:val="16"/>
          <w:szCs w:val="16"/>
        </w:rPr>
      </w:pPr>
      <w:hyperlink r:id="rId12" w:history="1">
        <w:r w:rsidR="000902A5" w:rsidRPr="001F40FD">
          <w:rPr>
            <w:rStyle w:val="Hyperlink"/>
            <w:rFonts w:ascii="Courier New" w:hAnsi="Courier New" w:cs="Courier New"/>
            <w:sz w:val="16"/>
            <w:szCs w:val="16"/>
          </w:rPr>
          <w:t>http://www.plantuml.com/plantuml/uml/RP3BRkem48RtVeeHPtrUW4L5rOl40fMIBjbCxGcn58-ZyGJAszUu2d6ghkBy_lwBl4cAecFeJUSTGHkZViOlOuQiUki7P8LN77i5JB0gfoFlaF54WVXsvcQre9yYfp6GBCHddsmyarnBJFOS-IuTkI4vUqlBd3r96oKWMogcwl-F1UPdvF-7U_yQ7dkK048zAZdG2BkthPckCrgjMiFxcBytgFNi86T2RYiEuQW4Dwuo_BjqNiaqX6AxZAS3dNpIES9aRSjjhFkrywb4lh0hgMOEh9RdDPFPeM8zO4Ac_WEXMy1LVGCNhntOA49M8N3wk0uqTzSlKJ_s6ahgK4bbHiqir-v_enjYDuR-6m00</w:t>
        </w:r>
      </w:hyperlink>
    </w:p>
    <w:p w14:paraId="07C7D52C" w14:textId="35048BB1" w:rsidR="000E57D7" w:rsidRPr="000D6534" w:rsidRDefault="000E57D7" w:rsidP="005C5F4A">
      <w:pPr>
        <w:rPr>
          <w:rFonts w:ascii="Courier New" w:hAnsi="Courier New" w:cs="Courier New"/>
          <w:sz w:val="16"/>
          <w:szCs w:val="16"/>
        </w:rPr>
      </w:pPr>
      <w:r>
        <w:rPr>
          <w:rFonts w:ascii="Courier New" w:hAnsi="Courier New" w:cs="Courier New"/>
          <w:noProof/>
          <w:sz w:val="16"/>
          <w:szCs w:val="16"/>
          <w:lang w:val="en-US"/>
        </w:rPr>
        <mc:AlternateContent>
          <mc:Choice Requires="wps">
            <w:drawing>
              <wp:inline distT="0" distB="0" distL="0" distR="0" wp14:anchorId="0A6FDEB2" wp14:editId="6E7651BD">
                <wp:extent cx="5143500" cy="2041441"/>
                <wp:effectExtent l="0" t="0" r="19050" b="16510"/>
                <wp:docPr id="12" name="Text Box 12"/>
                <wp:cNvGraphicFramePr/>
                <a:graphic xmlns:a="http://schemas.openxmlformats.org/drawingml/2006/main">
                  <a:graphicData uri="http://schemas.microsoft.com/office/word/2010/wordprocessingShape">
                    <wps:wsp>
                      <wps:cNvSpPr txBox="1"/>
                      <wps:spPr>
                        <a:xfrm>
                          <a:off x="0" y="0"/>
                          <a:ext cx="5143500" cy="204144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91924D7"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@startuml</w:t>
                            </w:r>
                          </w:p>
                          <w:p w14:paraId="54A74198"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hide footbox</w:t>
                            </w:r>
                          </w:p>
                          <w:p w14:paraId="2F8C36DE" w14:textId="77777777" w:rsidR="000E57D7" w:rsidRPr="000E57D7" w:rsidRDefault="000E57D7" w:rsidP="000E57D7">
                            <w:pPr>
                              <w:spacing w:after="0"/>
                              <w:rPr>
                                <w:rFonts w:ascii="Courier New" w:hAnsi="Courier New" w:cs="Courier New"/>
                                <w:sz w:val="12"/>
                                <w:szCs w:val="12"/>
                              </w:rPr>
                            </w:pPr>
                          </w:p>
                          <w:p w14:paraId="3121A38A"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participant Fault as "Fault\nManagement\nMnS"</w:t>
                            </w:r>
                          </w:p>
                          <w:p w14:paraId="728BA425"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participant Consumer</w:t>
                            </w:r>
                          </w:p>
                          <w:p w14:paraId="7225166D"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participant Discovery as "MnS\nDiscovery\nService"</w:t>
                            </w:r>
                          </w:p>
                          <w:p w14:paraId="13DA3E86"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participant Performance as "Performance\nManagement\nMnS"</w:t>
                            </w:r>
                          </w:p>
                          <w:p w14:paraId="369D55F3" w14:textId="77777777" w:rsidR="000E57D7" w:rsidRPr="000E57D7" w:rsidRDefault="000E57D7" w:rsidP="000E57D7">
                            <w:pPr>
                              <w:spacing w:after="0"/>
                              <w:rPr>
                                <w:rFonts w:ascii="Courier New" w:hAnsi="Courier New" w:cs="Courier New"/>
                                <w:sz w:val="12"/>
                                <w:szCs w:val="12"/>
                              </w:rPr>
                            </w:pPr>
                          </w:p>
                          <w:p w14:paraId="4CF718C1"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Fault -&gt; Consumer: Alarm related to MOI</w:t>
                            </w:r>
                          </w:p>
                          <w:p w14:paraId="3E7D76E9"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Consumer -&gt; Discovery : Query to find MnS for MOI</w:t>
                            </w:r>
                          </w:p>
                          <w:p w14:paraId="6E479777"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rnote over Discovery #white</w:t>
                            </w:r>
                          </w:p>
                          <w:p w14:paraId="4B8AB3BB"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Search MnsRegistry to find</w:t>
                            </w:r>
                          </w:p>
                          <w:p w14:paraId="231DDE62"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MnsInfo related to this MOI</w:t>
                            </w:r>
                          </w:p>
                          <w:p w14:paraId="4BE91A16"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Endrnote</w:t>
                            </w:r>
                          </w:p>
                          <w:p w14:paraId="489A9895"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Discovery -&gt; Consumer : MnsInfo data</w:t>
                            </w:r>
                          </w:p>
                          <w:p w14:paraId="6DDC56C1"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rnote over Consumer #white</w:t>
                            </w:r>
                          </w:p>
                          <w:p w14:paraId="38F92705"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Read MnsInfo data to find</w:t>
                            </w:r>
                          </w:p>
                          <w:p w14:paraId="495ABCDD"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MnS with correct mnsType</w:t>
                            </w:r>
                          </w:p>
                          <w:p w14:paraId="390C4027"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Endrnote</w:t>
                            </w:r>
                          </w:p>
                          <w:p w14:paraId="2605F827"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Consumer -&gt; Performance : Read performance data</w:t>
                            </w:r>
                          </w:p>
                          <w:p w14:paraId="4E0DBDCB"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Performance -&gt; Consumer : Performance data</w:t>
                            </w:r>
                          </w:p>
                          <w:p w14:paraId="531057C9" w14:textId="0036F57C"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@enduml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A6FDEB2" id="Text Box 12" o:spid="_x0000_s1028" type="#_x0000_t202" style="width:405pt;height:1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" fillcolor="white [3201]" strokeweight=".5pt">
                <v:textbox>
                  <w:txbxContent>
                    <w:p w14:paraId="791924D7"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@startuml</w:t>
                      </w:r>
                    </w:p>
                    <w:p w14:paraId="54A74198"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hide footbox</w:t>
                      </w:r>
                    </w:p>
                    <w:p w14:paraId="2F8C36DE" w14:textId="77777777" w:rsidR="000E57D7" w:rsidRPr="000E57D7" w:rsidRDefault="000E57D7" w:rsidP="000E57D7">
                      <w:pPr>
                        <w:spacing w:after="0"/>
                        <w:rPr>
                          <w:rFonts w:ascii="Courier New" w:hAnsi="Courier New" w:cs="Courier New"/>
                          <w:sz w:val="12"/>
                          <w:szCs w:val="12"/>
                        </w:rPr>
                      </w:pPr>
                    </w:p>
                    <w:p w14:paraId="3121A38A"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participant Fault as "Fault\nManagement\nMnS"</w:t>
                      </w:r>
                    </w:p>
                    <w:p w14:paraId="728BA425"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participant Consumer</w:t>
                      </w:r>
                    </w:p>
                    <w:p w14:paraId="7225166D"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participant Discovery as "MnS\nDiscovery\nService"</w:t>
                      </w:r>
                    </w:p>
                    <w:p w14:paraId="13DA3E86"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participant Performance as "Performance\nManagement\nMnS"</w:t>
                      </w:r>
                    </w:p>
                    <w:p w14:paraId="369D55F3" w14:textId="77777777" w:rsidR="000E57D7" w:rsidRPr="000E57D7" w:rsidRDefault="000E57D7" w:rsidP="000E57D7">
                      <w:pPr>
                        <w:spacing w:after="0"/>
                        <w:rPr>
                          <w:rFonts w:ascii="Courier New" w:hAnsi="Courier New" w:cs="Courier New"/>
                          <w:sz w:val="12"/>
                          <w:szCs w:val="12"/>
                        </w:rPr>
                      </w:pPr>
                    </w:p>
                    <w:p w14:paraId="4CF718C1"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Fault -&gt; Consumer: Alarm related to MOI</w:t>
                      </w:r>
                    </w:p>
                    <w:p w14:paraId="3E7D76E9"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Consumer -&gt; Discovery : Query to find MnS for MOI</w:t>
                      </w:r>
                    </w:p>
                    <w:p w14:paraId="6E479777"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rnote over Discovery #white</w:t>
                      </w:r>
                    </w:p>
                    <w:p w14:paraId="4B8AB3BB"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Search MnsRegistry to find</w:t>
                      </w:r>
                    </w:p>
                    <w:p w14:paraId="231DDE62"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MnsInfo related to this MOI</w:t>
                      </w:r>
                    </w:p>
                    <w:p w14:paraId="4BE91A16"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Endrnote</w:t>
                      </w:r>
                    </w:p>
                    <w:p w14:paraId="489A9895"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Discovery -&gt; Consumer : MnsInfo data</w:t>
                      </w:r>
                    </w:p>
                    <w:p w14:paraId="6DDC56C1"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rnote over Consumer #white</w:t>
                      </w:r>
                    </w:p>
                    <w:p w14:paraId="38F92705"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Read MnsInfo data to find</w:t>
                      </w:r>
                    </w:p>
                    <w:p w14:paraId="495ABCDD"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MnS with correct mnsType</w:t>
                      </w:r>
                    </w:p>
                    <w:p w14:paraId="390C4027"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Endrnote</w:t>
                      </w:r>
                    </w:p>
                    <w:p w14:paraId="2605F827"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Consumer -&gt; Performance : Read performance data</w:t>
                      </w:r>
                    </w:p>
                    <w:p w14:paraId="4E0DBDCB" w14:textId="77777777"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Performance -&gt; Consumer : Performance data</w:t>
                      </w:r>
                    </w:p>
                    <w:p w14:paraId="531057C9" w14:textId="0036F57C" w:rsidR="000E57D7" w:rsidRPr="000E57D7" w:rsidRDefault="000E57D7" w:rsidP="000E57D7">
                      <w:pPr>
                        <w:spacing w:after="0"/>
                        <w:rPr>
                          <w:rFonts w:ascii="Courier New" w:hAnsi="Courier New" w:cs="Courier New"/>
                          <w:sz w:val="12"/>
                          <w:szCs w:val="12"/>
                        </w:rPr>
                      </w:pPr>
                      <w:r w:rsidRPr="000E57D7">
                        <w:rPr>
                          <w:rFonts w:ascii="Courier New" w:hAnsi="Courier New" w:cs="Courier New"/>
                          <w:sz w:val="12"/>
                          <w:szCs w:val="12"/>
                        </w:rPr>
                        <w:t>@enduml</w:t>
                      </w:r>
                    </w:p>
                  </w:txbxContent>
                </v:textbox>
                <w10:anchorlock/>
              </v:shape>
            </w:pict>
          </mc:Fallback>
        </mc:AlternateContent>
      </w:r>
    </w:p>
    <w:sectPr w:rsidR="000E57D7" w:rsidRPr="000D6534">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4B9BE" w14:textId="77777777" w:rsidR="007472A2" w:rsidRDefault="007472A2">
      <w:r>
        <w:separator/>
      </w:r>
    </w:p>
  </w:endnote>
  <w:endnote w:type="continuationSeparator" w:id="0">
    <w:p w14:paraId="51700051" w14:textId="77777777" w:rsidR="007472A2" w:rsidRDefault="00747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A1D89" w14:textId="77777777" w:rsidR="007472A2" w:rsidRDefault="007472A2">
      <w:r>
        <w:separator/>
      </w:r>
    </w:p>
  </w:footnote>
  <w:footnote w:type="continuationSeparator" w:id="0">
    <w:p w14:paraId="2A316334" w14:textId="77777777" w:rsidR="007472A2" w:rsidRDefault="007472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8C1282"/>
    <w:multiLevelType w:val="hybridMultilevel"/>
    <w:tmpl w:val="6B0081BA"/>
    <w:lvl w:ilvl="0" w:tplc="3ED4BCC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5"/>
  </w:num>
  <w:num w:numId="6">
    <w:abstractNumId w:val="9"/>
  </w:num>
  <w:num w:numId="7">
    <w:abstractNumId w:val="10"/>
  </w:num>
  <w:num w:numId="8">
    <w:abstractNumId w:val="28"/>
  </w:num>
  <w:num w:numId="9">
    <w:abstractNumId w:val="20"/>
  </w:num>
  <w:num w:numId="10">
    <w:abstractNumId w:val="25"/>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21"/>
  </w:num>
  <w:num w:numId="22">
    <w:abstractNumId w:val="23"/>
  </w:num>
  <w:num w:numId="23">
    <w:abstractNumId w:val="12"/>
  </w:num>
  <w:num w:numId="24">
    <w:abstractNumId w:val="8"/>
  </w:num>
  <w:num w:numId="25">
    <w:abstractNumId w:val="24"/>
  </w:num>
  <w:num w:numId="26">
    <w:abstractNumId w:val="26"/>
  </w:num>
  <w:num w:numId="27">
    <w:abstractNumId w:val="27"/>
  </w:num>
  <w:num w:numId="28">
    <w:abstractNumId w:val="14"/>
  </w:num>
  <w:num w:numId="29">
    <w:abstractNumId w:val="22"/>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6389"/>
    <w:rsid w:val="00074722"/>
    <w:rsid w:val="000819D8"/>
    <w:rsid w:val="000902A5"/>
    <w:rsid w:val="000934A6"/>
    <w:rsid w:val="000A2C6C"/>
    <w:rsid w:val="000A4660"/>
    <w:rsid w:val="000B7590"/>
    <w:rsid w:val="000C349B"/>
    <w:rsid w:val="000C5350"/>
    <w:rsid w:val="000D1B5B"/>
    <w:rsid w:val="000D3491"/>
    <w:rsid w:val="000D6534"/>
    <w:rsid w:val="000E0635"/>
    <w:rsid w:val="000E4F83"/>
    <w:rsid w:val="000E57D7"/>
    <w:rsid w:val="000F15AD"/>
    <w:rsid w:val="0010401F"/>
    <w:rsid w:val="001120C1"/>
    <w:rsid w:val="00112FC3"/>
    <w:rsid w:val="001348F3"/>
    <w:rsid w:val="00173FA3"/>
    <w:rsid w:val="00174F87"/>
    <w:rsid w:val="00180CF6"/>
    <w:rsid w:val="00184B6F"/>
    <w:rsid w:val="001861E5"/>
    <w:rsid w:val="001873FC"/>
    <w:rsid w:val="001A3DF8"/>
    <w:rsid w:val="001B1652"/>
    <w:rsid w:val="001B6C0E"/>
    <w:rsid w:val="001C3EC8"/>
    <w:rsid w:val="001D2BD4"/>
    <w:rsid w:val="001D6911"/>
    <w:rsid w:val="00201947"/>
    <w:rsid w:val="0020395B"/>
    <w:rsid w:val="002046CB"/>
    <w:rsid w:val="00204DC9"/>
    <w:rsid w:val="002062C0"/>
    <w:rsid w:val="00215130"/>
    <w:rsid w:val="00230002"/>
    <w:rsid w:val="00232E55"/>
    <w:rsid w:val="00237A5F"/>
    <w:rsid w:val="00244C9A"/>
    <w:rsid w:val="00247216"/>
    <w:rsid w:val="00293885"/>
    <w:rsid w:val="002A1857"/>
    <w:rsid w:val="002A4E3C"/>
    <w:rsid w:val="002C7F38"/>
    <w:rsid w:val="002E1BF9"/>
    <w:rsid w:val="0030628A"/>
    <w:rsid w:val="003271E3"/>
    <w:rsid w:val="0035122B"/>
    <w:rsid w:val="00353451"/>
    <w:rsid w:val="00356AE3"/>
    <w:rsid w:val="00371032"/>
    <w:rsid w:val="00371B44"/>
    <w:rsid w:val="00381D80"/>
    <w:rsid w:val="003C122B"/>
    <w:rsid w:val="003C2B3C"/>
    <w:rsid w:val="003C46DF"/>
    <w:rsid w:val="003C5A97"/>
    <w:rsid w:val="003C7A04"/>
    <w:rsid w:val="003F52B2"/>
    <w:rsid w:val="00440414"/>
    <w:rsid w:val="004558E9"/>
    <w:rsid w:val="0045777E"/>
    <w:rsid w:val="00464024"/>
    <w:rsid w:val="004B2221"/>
    <w:rsid w:val="004B3753"/>
    <w:rsid w:val="004B6A73"/>
    <w:rsid w:val="004C31D2"/>
    <w:rsid w:val="004D55C2"/>
    <w:rsid w:val="004E2014"/>
    <w:rsid w:val="004E2648"/>
    <w:rsid w:val="004E27B0"/>
    <w:rsid w:val="00521131"/>
    <w:rsid w:val="00527C0B"/>
    <w:rsid w:val="00532EB2"/>
    <w:rsid w:val="005410F6"/>
    <w:rsid w:val="00565780"/>
    <w:rsid w:val="005729C4"/>
    <w:rsid w:val="00591A88"/>
    <w:rsid w:val="0059227B"/>
    <w:rsid w:val="005B0966"/>
    <w:rsid w:val="005B795D"/>
    <w:rsid w:val="005C5F4A"/>
    <w:rsid w:val="005F42B7"/>
    <w:rsid w:val="00613820"/>
    <w:rsid w:val="0062292E"/>
    <w:rsid w:val="006350B1"/>
    <w:rsid w:val="006431CF"/>
    <w:rsid w:val="00645908"/>
    <w:rsid w:val="00647EB8"/>
    <w:rsid w:val="00652248"/>
    <w:rsid w:val="00657B80"/>
    <w:rsid w:val="006612C1"/>
    <w:rsid w:val="00675B3C"/>
    <w:rsid w:val="0069495C"/>
    <w:rsid w:val="006B67C4"/>
    <w:rsid w:val="006D340A"/>
    <w:rsid w:val="006D7C26"/>
    <w:rsid w:val="006F2BC3"/>
    <w:rsid w:val="006F7207"/>
    <w:rsid w:val="00700AF5"/>
    <w:rsid w:val="00715A1D"/>
    <w:rsid w:val="007213FF"/>
    <w:rsid w:val="00724457"/>
    <w:rsid w:val="00736B60"/>
    <w:rsid w:val="0074245E"/>
    <w:rsid w:val="00746BB8"/>
    <w:rsid w:val="007472A2"/>
    <w:rsid w:val="00760BB0"/>
    <w:rsid w:val="0076157A"/>
    <w:rsid w:val="0077591B"/>
    <w:rsid w:val="00784593"/>
    <w:rsid w:val="007A00EF"/>
    <w:rsid w:val="007B19EA"/>
    <w:rsid w:val="007C0A2D"/>
    <w:rsid w:val="007C27B0"/>
    <w:rsid w:val="007F300B"/>
    <w:rsid w:val="007F4C16"/>
    <w:rsid w:val="008014C3"/>
    <w:rsid w:val="00814C9A"/>
    <w:rsid w:val="00826F21"/>
    <w:rsid w:val="00850812"/>
    <w:rsid w:val="00864432"/>
    <w:rsid w:val="00871CD8"/>
    <w:rsid w:val="00876B9A"/>
    <w:rsid w:val="00877997"/>
    <w:rsid w:val="008933BF"/>
    <w:rsid w:val="008A10C4"/>
    <w:rsid w:val="008B0248"/>
    <w:rsid w:val="008F5F33"/>
    <w:rsid w:val="0091046A"/>
    <w:rsid w:val="00926ABD"/>
    <w:rsid w:val="0093730F"/>
    <w:rsid w:val="00946EDE"/>
    <w:rsid w:val="00947F4E"/>
    <w:rsid w:val="009550FA"/>
    <w:rsid w:val="009607D3"/>
    <w:rsid w:val="00966D47"/>
    <w:rsid w:val="00983E12"/>
    <w:rsid w:val="00992312"/>
    <w:rsid w:val="009A1717"/>
    <w:rsid w:val="009A2C24"/>
    <w:rsid w:val="009B6F90"/>
    <w:rsid w:val="009C0DED"/>
    <w:rsid w:val="009C7146"/>
    <w:rsid w:val="009D243D"/>
    <w:rsid w:val="009D4D9F"/>
    <w:rsid w:val="00A00407"/>
    <w:rsid w:val="00A37D7F"/>
    <w:rsid w:val="00A41F13"/>
    <w:rsid w:val="00A44156"/>
    <w:rsid w:val="00A46410"/>
    <w:rsid w:val="00A57688"/>
    <w:rsid w:val="00A635CA"/>
    <w:rsid w:val="00A84A94"/>
    <w:rsid w:val="00AD1DAA"/>
    <w:rsid w:val="00AD4029"/>
    <w:rsid w:val="00AF1E23"/>
    <w:rsid w:val="00AF7F81"/>
    <w:rsid w:val="00B01359"/>
    <w:rsid w:val="00B01AFF"/>
    <w:rsid w:val="00B05CC7"/>
    <w:rsid w:val="00B27E39"/>
    <w:rsid w:val="00B3471D"/>
    <w:rsid w:val="00B350D8"/>
    <w:rsid w:val="00B544D5"/>
    <w:rsid w:val="00B54F07"/>
    <w:rsid w:val="00B579C7"/>
    <w:rsid w:val="00B76763"/>
    <w:rsid w:val="00B7732B"/>
    <w:rsid w:val="00B879F0"/>
    <w:rsid w:val="00BC25AA"/>
    <w:rsid w:val="00BD10BD"/>
    <w:rsid w:val="00BD64B8"/>
    <w:rsid w:val="00C022E3"/>
    <w:rsid w:val="00C03864"/>
    <w:rsid w:val="00C14419"/>
    <w:rsid w:val="00C22D17"/>
    <w:rsid w:val="00C44E12"/>
    <w:rsid w:val="00C4712D"/>
    <w:rsid w:val="00C555C9"/>
    <w:rsid w:val="00C7062C"/>
    <w:rsid w:val="00C77B3A"/>
    <w:rsid w:val="00C93C36"/>
    <w:rsid w:val="00C94F55"/>
    <w:rsid w:val="00CA06D0"/>
    <w:rsid w:val="00CA7D62"/>
    <w:rsid w:val="00CB07A8"/>
    <w:rsid w:val="00CC65B0"/>
    <w:rsid w:val="00CD4A57"/>
    <w:rsid w:val="00D10433"/>
    <w:rsid w:val="00D146F1"/>
    <w:rsid w:val="00D1706B"/>
    <w:rsid w:val="00D222C1"/>
    <w:rsid w:val="00D33604"/>
    <w:rsid w:val="00D37B08"/>
    <w:rsid w:val="00D437FF"/>
    <w:rsid w:val="00D5130C"/>
    <w:rsid w:val="00D62265"/>
    <w:rsid w:val="00D65744"/>
    <w:rsid w:val="00D7794A"/>
    <w:rsid w:val="00D838AB"/>
    <w:rsid w:val="00D8512E"/>
    <w:rsid w:val="00DA1E58"/>
    <w:rsid w:val="00DD138D"/>
    <w:rsid w:val="00DE0C70"/>
    <w:rsid w:val="00DE4EF2"/>
    <w:rsid w:val="00DF0F18"/>
    <w:rsid w:val="00DF2C0E"/>
    <w:rsid w:val="00E04DB6"/>
    <w:rsid w:val="00E06FFB"/>
    <w:rsid w:val="00E25864"/>
    <w:rsid w:val="00E30155"/>
    <w:rsid w:val="00E4308F"/>
    <w:rsid w:val="00E462BD"/>
    <w:rsid w:val="00E46832"/>
    <w:rsid w:val="00E91FE1"/>
    <w:rsid w:val="00EA5E95"/>
    <w:rsid w:val="00EA62EC"/>
    <w:rsid w:val="00EA78DD"/>
    <w:rsid w:val="00ED1390"/>
    <w:rsid w:val="00ED4954"/>
    <w:rsid w:val="00EE0943"/>
    <w:rsid w:val="00EE33A2"/>
    <w:rsid w:val="00F078CD"/>
    <w:rsid w:val="00F45001"/>
    <w:rsid w:val="00F67A1C"/>
    <w:rsid w:val="00F819D9"/>
    <w:rsid w:val="00F82C5B"/>
    <w:rsid w:val="00F8555F"/>
    <w:rsid w:val="00F92F94"/>
    <w:rsid w:val="00FB5301"/>
    <w:rsid w:val="00FD10DA"/>
    <w:rsid w:val="00FE6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7B3A"/>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ED1390"/>
    <w:rPr>
      <w:rFonts w:eastAsia="Times New Roman"/>
      <w:i/>
      <w:color w:val="0000FF"/>
    </w:rPr>
  </w:style>
  <w:style w:type="paragraph" w:styleId="ListParagraph">
    <w:name w:val="List Paragraph"/>
    <w:basedOn w:val="Normal"/>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BalloonTextChar">
    <w:name w:val="Balloon Text Char"/>
    <w:link w:val="BalloonText"/>
    <w:rsid w:val="00180CF6"/>
    <w:rPr>
      <w:rFonts w:ascii="Tahoma" w:hAnsi="Tahoma" w:cs="Tahoma"/>
      <w:sz w:val="16"/>
      <w:szCs w:val="16"/>
      <w:lang w:eastAsia="en-US"/>
    </w:rPr>
  </w:style>
  <w:style w:type="table" w:styleId="TableGrid">
    <w:name w:val="Table Grid"/>
    <w:basedOn w:val="TableNormal"/>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Heading1Char">
    <w:name w:val="Heading 1 Char"/>
    <w:aliases w:val="Char1 Char, Char1 Char"/>
    <w:link w:val="Heading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rsid w:val="00180CF6"/>
    <w:rPr>
      <w:lang w:val="en-GB" w:eastAsia="en-US"/>
    </w:rPr>
  </w:style>
  <w:style w:type="paragraph" w:styleId="CommentSubject">
    <w:name w:val="annotation subject"/>
    <w:basedOn w:val="CommentText"/>
    <w:next w:val="CommentText"/>
    <w:link w:val="CommentSubjectChar"/>
    <w:rsid w:val="00180CF6"/>
    <w:rPr>
      <w:b/>
      <w:bCs/>
    </w:rPr>
  </w:style>
  <w:style w:type="character" w:customStyle="1" w:styleId="CommentTextChar1">
    <w:name w:val="Comment Text Char1"/>
    <w:basedOn w:val="DefaultParagraphFont"/>
    <w:link w:val="CommentText"/>
    <w:rsid w:val="00180CF6"/>
    <w:rPr>
      <w:rFonts w:ascii="Times New Roman" w:hAnsi="Times New Roman"/>
      <w:lang w:eastAsia="en-US"/>
    </w:rPr>
  </w:style>
  <w:style w:type="character" w:customStyle="1" w:styleId="CommentSubjectChar">
    <w:name w:val="Comment Subject Char"/>
    <w:basedOn w:val="CommentTextChar1"/>
    <w:link w:val="CommentSubject"/>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NormalWeb">
    <w:name w:val="Normal (Web)"/>
    <w:basedOn w:val="Normal"/>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plantuml.com/plantuml/uml/RP3BRkem48RtVeeHPtrUW4L5rOl40fMIBjbCxGcn58-ZyGJAszUu2d6ghkBy_lwBl4cAecFeJUSTGHkZViOlOuQiUki7P8LN77i5JB0gfoFlaF54WVXsvcQre9yYfp6GBCHddsmyarnBJFOS-IuTkI4vUqlBd3r96oKWMogcwl-F1UPdvF-7U_yQ7dkK048zAZdG2BkthPckCrgjMiFxcBytgFNi86T2RYiEuQW4Dwuo_BjqNiaqX6AxZAS3dNpIES9aRSjjhFkrywb4lh0hgMOEh9RdDPFPeM8zO4Ac_WEXMy1LVGCNhntOA49M8N3wk0uqTzSlKJ_s6ahgK4bbHiqir-v_enjYDuR-6m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tuml.com/plantuml/uml/fL7DJiCm3BxdAQnnvWLsG4DCI3iC9iPn5vEwQwJ6YHntOszF6hGr1MxStA_VZ_rbbHH51z-RpZK4RGZw4JwDYHbrraLaXMSSUWLCi2ZJWRV8U2HFFCwyNypOJu7Ju4bcuDeb6quabsAJDGU-GGVUavoSfRdFZgGDuf4j5L7r_SS6vYXXYB0UnF4Hle-A43jCPAuRmVr3jSWItWWRs7BQS1kWGKKp_StKcsmv9n4tnfGcQjOI7diK3q8zAZMW0RQl6oCSb63qdFpkpfrJCh_YHqthidk-AC7PQGUUqzw6IE1HRPTFC-iN22revrBn9svAn7-3R10XgsFW-oNIv5kNLpt1jRvOGQMTcZClSVUJkieXW--_0000" TargetMode="Externa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hyperlink" Target="http://www.plantuml.com/plantuml/uml/dPB1JeH038RlynJDUlO5zc3Mh37ni97erKk50fD0IpfbzV4TO8F5c6ZsLdw-_lr2E2H3jR7lGXihWbh4tkKpX26diOm3ii4ZZfq19jZDqnkVaB6XddYQ-NMteO_2QUn9Ds51Melso2NDHUxvZxf2vHnJ58xSBAik-6KtBBQtTwl87kuxr1wKEZIgm0HEpqz1MOn0pgGh2JSVRJGA3p6Lqmkl7RulGJuKSWxMnZHt4LTpNLYRydst37ju8QnWS565Xi4nNZdpnK_qVyB-QrsXxDSlpgLm7PjHqN9-iVROLlkueHVya6zDVzWN"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967</TotalTime>
  <Pages>7</Pages>
  <Words>2020</Words>
  <Characters>11518</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13511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51</cp:revision>
  <cp:lastPrinted>1900-01-01T00:00:00Z</cp:lastPrinted>
  <dcterms:created xsi:type="dcterms:W3CDTF">2021-12-16T09:17:00Z</dcterms:created>
  <dcterms:modified xsi:type="dcterms:W3CDTF">2022-01-07T09:50:00Z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